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51550">
        <w:rPr>
          <w:b/>
          <w:sz w:val="28"/>
          <w:szCs w:val="28"/>
        </w:rPr>
        <w:t>32/2020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D51550">
        <w:rPr>
          <w:b/>
          <w:sz w:val="28"/>
          <w:szCs w:val="28"/>
        </w:rPr>
        <w:t>26.10.2020 r.</w:t>
      </w:r>
    </w:p>
    <w:p w:rsidR="006A7A09" w:rsidRPr="00757CA2" w:rsidRDefault="006A7A09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757CA2">
        <w:rPr>
          <w:bCs/>
        </w:rPr>
        <w:t>w sprawie przeprowadzenia inwentaryzacji</w:t>
      </w:r>
    </w:p>
    <w:p w:rsidR="006A7A09" w:rsidRPr="00567FFA" w:rsidRDefault="006A7A09" w:rsidP="00C82AA3">
      <w:pPr>
        <w:spacing w:before="100" w:beforeAutospacing="1" w:after="100" w:afterAutospacing="1"/>
        <w:ind w:left="-284" w:right="-284" w:firstLine="992"/>
        <w:jc w:val="both"/>
        <w:rPr>
          <w:sz w:val="22"/>
          <w:szCs w:val="22"/>
        </w:rPr>
      </w:pPr>
      <w:r w:rsidRPr="00567FFA">
        <w:rPr>
          <w:sz w:val="22"/>
          <w:szCs w:val="22"/>
        </w:rPr>
        <w:t xml:space="preserve">Na podstawie art. 26 i 27 Ustawy o rachunkowości z dnia 29 września 1994 r. </w:t>
      </w:r>
      <w:r w:rsidR="00C82AA3" w:rsidRPr="00567FFA">
        <w:rPr>
          <w:sz w:val="22"/>
          <w:szCs w:val="22"/>
        </w:rPr>
        <w:t xml:space="preserve">                            </w:t>
      </w:r>
      <w:r w:rsidRPr="00567FFA">
        <w:rPr>
          <w:sz w:val="22"/>
          <w:szCs w:val="22"/>
        </w:rPr>
        <w:t xml:space="preserve">(Dz.U. z </w:t>
      </w:r>
      <w:r w:rsidR="00D720D9" w:rsidRPr="00567FFA">
        <w:rPr>
          <w:sz w:val="22"/>
          <w:szCs w:val="22"/>
        </w:rPr>
        <w:t>2019</w:t>
      </w:r>
      <w:r w:rsidRPr="00567FFA">
        <w:rPr>
          <w:sz w:val="22"/>
          <w:szCs w:val="22"/>
        </w:rPr>
        <w:t xml:space="preserve"> r. poz. </w:t>
      </w:r>
      <w:r w:rsidR="00D720D9" w:rsidRPr="00567FFA">
        <w:rPr>
          <w:sz w:val="22"/>
          <w:szCs w:val="22"/>
        </w:rPr>
        <w:t xml:space="preserve">351z późn. </w:t>
      </w:r>
      <w:r w:rsidRPr="00567FFA">
        <w:rPr>
          <w:sz w:val="22"/>
          <w:szCs w:val="22"/>
        </w:rPr>
        <w:t>zm.)</w:t>
      </w:r>
      <w:r w:rsidR="00E804C6" w:rsidRPr="00567FFA">
        <w:rPr>
          <w:sz w:val="22"/>
          <w:szCs w:val="22"/>
        </w:rPr>
        <w:t xml:space="preserve"> oraz  §6 pkt. 1 |Instrukcji inwentaryzacyjnej składników majątkowych w </w:t>
      </w:r>
      <w:r w:rsidR="00656F55">
        <w:rPr>
          <w:sz w:val="22"/>
          <w:szCs w:val="22"/>
        </w:rPr>
        <w:t>ZSP N</w:t>
      </w:r>
      <w:r w:rsidR="00E804C6" w:rsidRPr="00567FFA">
        <w:rPr>
          <w:sz w:val="22"/>
          <w:szCs w:val="22"/>
        </w:rPr>
        <w:t xml:space="preserve">r 6 im. Królowej Jadwigi w Piotrkowie Trybunalskim (Zarządzenie nr 6/2009/2010 z dnia 01.06.2010 r. </w:t>
      </w:r>
      <w:r w:rsidR="00656F55">
        <w:rPr>
          <w:sz w:val="22"/>
          <w:szCs w:val="22"/>
        </w:rPr>
        <w:t>Dyrektora ZSP N</w:t>
      </w:r>
      <w:r w:rsidR="00C82AA3" w:rsidRPr="00567FFA">
        <w:rPr>
          <w:sz w:val="22"/>
          <w:szCs w:val="22"/>
        </w:rPr>
        <w:t>r 6 im. Królowej Jadwigi w Piotrkowie Trybunalskim)</w:t>
      </w:r>
      <w:r w:rsidRPr="00567FFA">
        <w:rPr>
          <w:sz w:val="22"/>
          <w:szCs w:val="22"/>
        </w:rPr>
        <w:t xml:space="preserve"> zarządza się, co następuje:</w:t>
      </w:r>
    </w:p>
    <w:p w:rsidR="006A7A09" w:rsidRPr="00567FFA" w:rsidRDefault="006A7A09" w:rsidP="006A7A09">
      <w:pPr>
        <w:rPr>
          <w:sz w:val="22"/>
          <w:szCs w:val="22"/>
        </w:rPr>
      </w:pPr>
    </w:p>
    <w:p w:rsidR="006A7A09" w:rsidRPr="00567FFA" w:rsidRDefault="006A7A09" w:rsidP="006A7A09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 xml:space="preserve">§ </w:t>
      </w:r>
      <w:r w:rsidR="00E804C6" w:rsidRPr="00567FFA">
        <w:rPr>
          <w:b/>
          <w:sz w:val="22"/>
          <w:szCs w:val="22"/>
        </w:rPr>
        <w:t>1</w:t>
      </w:r>
      <w:r w:rsidRPr="00567FFA">
        <w:rPr>
          <w:b/>
          <w:sz w:val="22"/>
          <w:szCs w:val="22"/>
        </w:rPr>
        <w:t>.</w:t>
      </w:r>
      <w:r w:rsidR="00656F55">
        <w:rPr>
          <w:sz w:val="22"/>
          <w:szCs w:val="22"/>
        </w:rPr>
        <w:t xml:space="preserve"> Powołuje się </w:t>
      </w:r>
      <w:r w:rsidRPr="00567FFA">
        <w:rPr>
          <w:sz w:val="22"/>
          <w:szCs w:val="22"/>
        </w:rPr>
        <w:t xml:space="preserve"> komisję inwentaryzacyjną </w:t>
      </w:r>
      <w:r w:rsidR="00E804C6" w:rsidRPr="00567FFA">
        <w:rPr>
          <w:sz w:val="22"/>
          <w:szCs w:val="22"/>
        </w:rPr>
        <w:t>do przeprowadzeni</w:t>
      </w:r>
      <w:r w:rsidR="00C82AA3" w:rsidRPr="00567FFA">
        <w:rPr>
          <w:sz w:val="22"/>
          <w:szCs w:val="22"/>
        </w:rPr>
        <w:t>a spisu z natury składników mają</w:t>
      </w:r>
      <w:r w:rsidR="00E804C6" w:rsidRPr="00567FFA">
        <w:rPr>
          <w:sz w:val="22"/>
          <w:szCs w:val="22"/>
        </w:rPr>
        <w:t xml:space="preserve">tkowych </w:t>
      </w:r>
      <w:r w:rsidR="00C82AA3" w:rsidRPr="00567FFA">
        <w:rPr>
          <w:sz w:val="22"/>
          <w:szCs w:val="22"/>
        </w:rPr>
        <w:t xml:space="preserve">szkoły w następującym </w:t>
      </w:r>
      <w:r w:rsidRPr="00567FFA">
        <w:rPr>
          <w:sz w:val="22"/>
          <w:szCs w:val="22"/>
        </w:rPr>
        <w:t xml:space="preserve">składzie: </w:t>
      </w:r>
    </w:p>
    <w:p w:rsidR="006A7A09" w:rsidRPr="00567FFA" w:rsidRDefault="006A7A09" w:rsidP="006A7A09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  <w:rPr>
          <w:sz w:val="22"/>
          <w:szCs w:val="22"/>
        </w:rPr>
      </w:pPr>
      <w:r w:rsidRPr="00567FFA">
        <w:rPr>
          <w:sz w:val="22"/>
          <w:szCs w:val="22"/>
        </w:rPr>
        <w:t xml:space="preserve">Przewodniczący komisji:                   </w:t>
      </w:r>
      <w:r w:rsidR="00C82AA3" w:rsidRPr="00567FFA">
        <w:rPr>
          <w:b/>
          <w:sz w:val="22"/>
          <w:szCs w:val="22"/>
        </w:rPr>
        <w:t xml:space="preserve">Ewelina Grabowska </w:t>
      </w:r>
      <w:r w:rsidRPr="00567FFA">
        <w:rPr>
          <w:sz w:val="22"/>
          <w:szCs w:val="22"/>
        </w:rPr>
        <w:t xml:space="preserve"> </w:t>
      </w:r>
    </w:p>
    <w:p w:rsidR="006A7A09" w:rsidRPr="00656F55" w:rsidRDefault="006A7A09" w:rsidP="00C82AA3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  <w:rPr>
          <w:sz w:val="22"/>
          <w:szCs w:val="22"/>
        </w:rPr>
      </w:pPr>
      <w:r w:rsidRPr="00567FFA">
        <w:rPr>
          <w:sz w:val="22"/>
          <w:szCs w:val="22"/>
        </w:rPr>
        <w:t xml:space="preserve">Członek komisji: </w:t>
      </w:r>
      <w:r w:rsidR="00C82AA3" w:rsidRPr="00567FFA">
        <w:rPr>
          <w:sz w:val="22"/>
          <w:szCs w:val="22"/>
        </w:rPr>
        <w:t xml:space="preserve">                               </w:t>
      </w:r>
      <w:r w:rsidR="00656F55">
        <w:rPr>
          <w:b/>
          <w:sz w:val="22"/>
          <w:szCs w:val="22"/>
        </w:rPr>
        <w:t xml:space="preserve">Aleksandra </w:t>
      </w:r>
      <w:proofErr w:type="spellStart"/>
      <w:r w:rsidR="00656F55">
        <w:rPr>
          <w:b/>
          <w:sz w:val="22"/>
          <w:szCs w:val="22"/>
        </w:rPr>
        <w:t>Łą</w:t>
      </w:r>
      <w:r w:rsidR="00C82AA3" w:rsidRPr="00567FFA">
        <w:rPr>
          <w:b/>
          <w:sz w:val="22"/>
          <w:szCs w:val="22"/>
        </w:rPr>
        <w:t>giewska</w:t>
      </w:r>
      <w:proofErr w:type="spellEnd"/>
      <w:r w:rsidR="00C82AA3" w:rsidRPr="00567FFA">
        <w:rPr>
          <w:b/>
          <w:sz w:val="22"/>
          <w:szCs w:val="22"/>
        </w:rPr>
        <w:t xml:space="preserve"> </w:t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C82AA3" w:rsidRPr="00567FFA">
        <w:rPr>
          <w:sz w:val="22"/>
          <w:szCs w:val="22"/>
        </w:rPr>
        <w:tab/>
      </w:r>
      <w:r w:rsidR="00567FFA">
        <w:rPr>
          <w:sz w:val="22"/>
          <w:szCs w:val="22"/>
        </w:rPr>
        <w:t xml:space="preserve">        </w:t>
      </w:r>
      <w:r w:rsidR="00C82AA3" w:rsidRPr="00567FFA">
        <w:rPr>
          <w:b/>
          <w:sz w:val="22"/>
          <w:szCs w:val="22"/>
        </w:rPr>
        <w:t xml:space="preserve">Urszula </w:t>
      </w:r>
      <w:proofErr w:type="spellStart"/>
      <w:r w:rsidR="00C82AA3" w:rsidRPr="00567FFA">
        <w:rPr>
          <w:b/>
          <w:sz w:val="22"/>
          <w:szCs w:val="22"/>
        </w:rPr>
        <w:t>Perlikowska</w:t>
      </w:r>
      <w:proofErr w:type="spellEnd"/>
      <w:r w:rsidR="00C82AA3" w:rsidRPr="00567FFA">
        <w:rPr>
          <w:b/>
          <w:sz w:val="22"/>
          <w:szCs w:val="22"/>
        </w:rPr>
        <w:t xml:space="preserve"> </w:t>
      </w:r>
      <w:r w:rsidR="00295086" w:rsidRPr="00656F55">
        <w:rPr>
          <w:b/>
          <w:sz w:val="22"/>
          <w:szCs w:val="22"/>
        </w:rPr>
        <w:t xml:space="preserve"> </w:t>
      </w:r>
    </w:p>
    <w:p w:rsidR="006A7A09" w:rsidRPr="00567FFA" w:rsidRDefault="006A7A09" w:rsidP="006A7A09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 xml:space="preserve">§ </w:t>
      </w:r>
      <w:r w:rsidR="00C82AA3" w:rsidRPr="00567FFA">
        <w:rPr>
          <w:b/>
          <w:sz w:val="22"/>
          <w:szCs w:val="22"/>
        </w:rPr>
        <w:t>2</w:t>
      </w:r>
      <w:r w:rsidRPr="00567FFA">
        <w:rPr>
          <w:b/>
          <w:sz w:val="22"/>
          <w:szCs w:val="22"/>
        </w:rPr>
        <w:t>.</w:t>
      </w:r>
      <w:r w:rsidRPr="00567FFA">
        <w:rPr>
          <w:sz w:val="22"/>
          <w:szCs w:val="22"/>
        </w:rPr>
        <w:t xml:space="preserve"> </w:t>
      </w:r>
      <w:r w:rsidR="00C82AA3" w:rsidRPr="00567FFA">
        <w:rPr>
          <w:sz w:val="22"/>
          <w:szCs w:val="22"/>
        </w:rPr>
        <w:t>Termin rozpoczęcia inwentaryzacji określa się na dzień 1 grudnia 2020 r., a zakończenia na dzień 31 grudnia 2020r.</w:t>
      </w:r>
      <w:r w:rsidRPr="00567FFA">
        <w:rPr>
          <w:b/>
          <w:sz w:val="22"/>
          <w:szCs w:val="22"/>
        </w:rPr>
        <w:t xml:space="preserve"> </w:t>
      </w:r>
    </w:p>
    <w:p w:rsidR="006A7A09" w:rsidRPr="00567FFA" w:rsidRDefault="006A7A09" w:rsidP="006A7A09">
      <w:pPr>
        <w:autoSpaceDE w:val="0"/>
        <w:autoSpaceDN w:val="0"/>
        <w:adjustRightInd w:val="0"/>
        <w:ind w:left="-284" w:right="-284"/>
        <w:jc w:val="center"/>
        <w:rPr>
          <w:sz w:val="22"/>
          <w:szCs w:val="22"/>
        </w:rPr>
      </w:pPr>
    </w:p>
    <w:p w:rsidR="006A7A09" w:rsidRPr="00567FFA" w:rsidRDefault="006A7A09" w:rsidP="006A7A09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 xml:space="preserve">§ </w:t>
      </w:r>
      <w:r w:rsidR="00C82AA3" w:rsidRPr="00567FFA">
        <w:rPr>
          <w:b/>
          <w:sz w:val="22"/>
          <w:szCs w:val="22"/>
        </w:rPr>
        <w:t>3</w:t>
      </w:r>
      <w:r w:rsidRPr="00567FFA">
        <w:rPr>
          <w:b/>
          <w:sz w:val="22"/>
          <w:szCs w:val="22"/>
        </w:rPr>
        <w:t>.</w:t>
      </w:r>
      <w:r w:rsidRPr="00567FFA">
        <w:rPr>
          <w:sz w:val="22"/>
          <w:szCs w:val="22"/>
        </w:rPr>
        <w:t xml:space="preserve"> </w:t>
      </w:r>
      <w:r w:rsidR="00C82AA3" w:rsidRPr="00567FFA">
        <w:rPr>
          <w:sz w:val="22"/>
          <w:szCs w:val="22"/>
        </w:rPr>
        <w:t>Składniki majątkowe, które nie nadają się do dalszego użytkowania należy wydzielić i przygotować do wybrakowania. Komisyjne wybrakowanie majątku wyznaczam na dzień 30 listopada 2020r.</w:t>
      </w:r>
      <w:r w:rsidRPr="00567FFA">
        <w:rPr>
          <w:b/>
          <w:bCs/>
          <w:sz w:val="22"/>
          <w:szCs w:val="22"/>
        </w:rPr>
        <w:t xml:space="preserve"> </w:t>
      </w:r>
    </w:p>
    <w:p w:rsidR="006A7A09" w:rsidRPr="00567FFA" w:rsidRDefault="006A7A09" w:rsidP="006A7A09">
      <w:pPr>
        <w:autoSpaceDE w:val="0"/>
        <w:autoSpaceDN w:val="0"/>
        <w:adjustRightInd w:val="0"/>
        <w:ind w:left="-284" w:right="-284"/>
        <w:jc w:val="center"/>
        <w:rPr>
          <w:sz w:val="22"/>
          <w:szCs w:val="22"/>
        </w:rPr>
      </w:pPr>
    </w:p>
    <w:p w:rsidR="006A7A09" w:rsidRPr="00567FFA" w:rsidRDefault="006A7A09" w:rsidP="00C82AA3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 xml:space="preserve">§ </w:t>
      </w:r>
      <w:r w:rsidR="00C82AA3" w:rsidRPr="00567FFA">
        <w:rPr>
          <w:b/>
          <w:sz w:val="22"/>
          <w:szCs w:val="22"/>
        </w:rPr>
        <w:t>4</w:t>
      </w:r>
      <w:r w:rsidRPr="00567FFA">
        <w:rPr>
          <w:b/>
          <w:sz w:val="22"/>
          <w:szCs w:val="22"/>
        </w:rPr>
        <w:t>.</w:t>
      </w:r>
      <w:r w:rsidRPr="00567FFA">
        <w:rPr>
          <w:sz w:val="22"/>
          <w:szCs w:val="22"/>
        </w:rPr>
        <w:t xml:space="preserve"> </w:t>
      </w:r>
      <w:r w:rsidR="00C82AA3" w:rsidRPr="00567FFA">
        <w:rPr>
          <w:sz w:val="22"/>
          <w:szCs w:val="22"/>
        </w:rPr>
        <w:t xml:space="preserve">Arkusze spisowe do spisania środków trwałych pobierze przewodniczący komisji inwentarzowej </w:t>
      </w:r>
      <w:r w:rsidR="00567FFA">
        <w:rPr>
          <w:sz w:val="22"/>
          <w:szCs w:val="22"/>
        </w:rPr>
        <w:t xml:space="preserve">                    </w:t>
      </w:r>
      <w:r w:rsidR="00C82AA3" w:rsidRPr="00567FFA">
        <w:rPr>
          <w:sz w:val="22"/>
          <w:szCs w:val="22"/>
        </w:rPr>
        <w:t>w terminie do dnia 30 listopada 2020r.</w:t>
      </w:r>
    </w:p>
    <w:p w:rsidR="006A7A09" w:rsidRPr="00567FFA" w:rsidRDefault="006A7A09" w:rsidP="006A7A09">
      <w:pPr>
        <w:autoSpaceDE w:val="0"/>
        <w:autoSpaceDN w:val="0"/>
        <w:adjustRightInd w:val="0"/>
        <w:ind w:left="-284" w:right="-284"/>
        <w:jc w:val="both"/>
        <w:rPr>
          <w:sz w:val="22"/>
          <w:szCs w:val="22"/>
        </w:rPr>
      </w:pPr>
    </w:p>
    <w:p w:rsidR="002D4B55" w:rsidRDefault="006A7A09" w:rsidP="006A7A09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 xml:space="preserve">§ </w:t>
      </w:r>
      <w:r w:rsidR="00C82AA3" w:rsidRPr="00567FFA">
        <w:rPr>
          <w:b/>
          <w:sz w:val="22"/>
          <w:szCs w:val="22"/>
        </w:rPr>
        <w:t>5</w:t>
      </w:r>
      <w:r w:rsidRPr="00567FFA">
        <w:rPr>
          <w:b/>
          <w:sz w:val="22"/>
          <w:szCs w:val="22"/>
        </w:rPr>
        <w:t>.</w:t>
      </w:r>
      <w:r w:rsidRPr="00567FFA">
        <w:rPr>
          <w:sz w:val="22"/>
          <w:szCs w:val="22"/>
        </w:rPr>
        <w:t xml:space="preserve"> </w:t>
      </w:r>
      <w:r w:rsidR="002D4B55" w:rsidRPr="00567FFA">
        <w:rPr>
          <w:sz w:val="22"/>
          <w:szCs w:val="22"/>
        </w:rPr>
        <w:t>Inwentaryzacj</w:t>
      </w:r>
      <w:r w:rsidR="00656F55">
        <w:rPr>
          <w:sz w:val="22"/>
          <w:szCs w:val="22"/>
        </w:rPr>
        <w:t xml:space="preserve">ę środków w kasie: </w:t>
      </w:r>
    </w:p>
    <w:p w:rsidR="00656F55" w:rsidRPr="00656F55" w:rsidRDefault="00656F55" w:rsidP="006A7A09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656F55">
        <w:rPr>
          <w:sz w:val="22"/>
          <w:szCs w:val="22"/>
        </w:rPr>
        <w:t xml:space="preserve">Zostanie przeprowadzona odrębnie w dniu 31 grudnia 2020 r. według stanu na dzień 31 grudnia 2020 r. przez komisję w składzie: </w:t>
      </w:r>
    </w:p>
    <w:p w:rsidR="002D4B55" w:rsidRPr="00567FFA" w:rsidRDefault="002D4B55" w:rsidP="002D4B55">
      <w:pPr>
        <w:numPr>
          <w:ilvl w:val="1"/>
          <w:numId w:val="2"/>
        </w:numPr>
        <w:spacing w:before="100" w:beforeAutospacing="1" w:after="100" w:afterAutospacing="1" w:line="276" w:lineRule="auto"/>
        <w:ind w:right="-284"/>
        <w:rPr>
          <w:sz w:val="22"/>
          <w:szCs w:val="22"/>
        </w:rPr>
      </w:pPr>
      <w:r w:rsidRPr="00567FFA">
        <w:rPr>
          <w:sz w:val="22"/>
          <w:szCs w:val="22"/>
        </w:rPr>
        <w:t xml:space="preserve">Przewodniczący komisji:                   </w:t>
      </w:r>
      <w:r w:rsidRPr="00567FFA">
        <w:rPr>
          <w:b/>
          <w:sz w:val="22"/>
          <w:szCs w:val="22"/>
        </w:rPr>
        <w:t xml:space="preserve">Ewelina Grabowska </w:t>
      </w:r>
      <w:r w:rsidRPr="00567FFA">
        <w:rPr>
          <w:sz w:val="22"/>
          <w:szCs w:val="22"/>
        </w:rPr>
        <w:t xml:space="preserve"> </w:t>
      </w:r>
    </w:p>
    <w:p w:rsidR="006A7A09" w:rsidRPr="00567FFA" w:rsidRDefault="002D4B55" w:rsidP="002D4B55">
      <w:pPr>
        <w:numPr>
          <w:ilvl w:val="1"/>
          <w:numId w:val="2"/>
        </w:numPr>
        <w:spacing w:before="100" w:beforeAutospacing="1" w:after="100" w:afterAutospacing="1" w:line="276" w:lineRule="auto"/>
        <w:ind w:left="1418" w:right="-284" w:hanging="284"/>
        <w:rPr>
          <w:sz w:val="22"/>
          <w:szCs w:val="22"/>
        </w:rPr>
      </w:pPr>
      <w:r w:rsidRPr="00567FFA">
        <w:rPr>
          <w:sz w:val="22"/>
          <w:szCs w:val="22"/>
        </w:rPr>
        <w:t xml:space="preserve">Członek komisji:                                </w:t>
      </w:r>
      <w:r w:rsidRPr="00567FFA">
        <w:rPr>
          <w:b/>
          <w:sz w:val="22"/>
          <w:szCs w:val="22"/>
        </w:rPr>
        <w:t xml:space="preserve">Jolanta Markiewicz </w:t>
      </w:r>
      <w:r w:rsidRPr="00567FFA">
        <w:rPr>
          <w:sz w:val="22"/>
          <w:szCs w:val="22"/>
        </w:rPr>
        <w:tab/>
      </w:r>
      <w:r w:rsidRPr="00567FFA">
        <w:rPr>
          <w:sz w:val="22"/>
          <w:szCs w:val="22"/>
        </w:rPr>
        <w:tab/>
      </w:r>
      <w:r w:rsidRPr="00567FFA">
        <w:rPr>
          <w:sz w:val="22"/>
          <w:szCs w:val="22"/>
        </w:rPr>
        <w:tab/>
      </w:r>
      <w:r w:rsidRPr="00567FFA">
        <w:rPr>
          <w:sz w:val="22"/>
          <w:szCs w:val="22"/>
        </w:rPr>
        <w:tab/>
      </w:r>
      <w:r w:rsidRPr="00567FFA">
        <w:rPr>
          <w:sz w:val="22"/>
          <w:szCs w:val="22"/>
        </w:rPr>
        <w:tab/>
      </w:r>
      <w:r w:rsidRPr="00567FFA">
        <w:rPr>
          <w:sz w:val="22"/>
          <w:szCs w:val="22"/>
        </w:rPr>
        <w:tab/>
      </w:r>
      <w:r w:rsidRPr="00567FFA">
        <w:rPr>
          <w:sz w:val="22"/>
          <w:szCs w:val="22"/>
        </w:rPr>
        <w:tab/>
      </w:r>
      <w:r w:rsidRPr="00567FFA">
        <w:rPr>
          <w:sz w:val="22"/>
          <w:szCs w:val="22"/>
        </w:rPr>
        <w:tab/>
      </w:r>
      <w:r w:rsidR="00567FFA">
        <w:rPr>
          <w:b/>
          <w:sz w:val="22"/>
          <w:szCs w:val="22"/>
        </w:rPr>
        <w:tab/>
        <w:t xml:space="preserve">   </w:t>
      </w:r>
      <w:r w:rsidR="00656F55">
        <w:rPr>
          <w:b/>
          <w:sz w:val="22"/>
          <w:szCs w:val="22"/>
        </w:rPr>
        <w:t xml:space="preserve"> </w:t>
      </w:r>
      <w:r w:rsidR="00567FFA">
        <w:rPr>
          <w:b/>
          <w:sz w:val="22"/>
          <w:szCs w:val="22"/>
        </w:rPr>
        <w:t xml:space="preserve">    </w:t>
      </w:r>
      <w:r w:rsidRPr="00567FFA">
        <w:rPr>
          <w:b/>
          <w:sz w:val="22"/>
          <w:szCs w:val="22"/>
        </w:rPr>
        <w:t xml:space="preserve">Sylwia Brzeżańska  </w:t>
      </w:r>
    </w:p>
    <w:p w:rsidR="006A7A09" w:rsidRPr="00567FFA" w:rsidRDefault="006A7A09" w:rsidP="006A7A09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 xml:space="preserve">§ </w:t>
      </w:r>
      <w:r w:rsidR="002D4B55" w:rsidRPr="00567FFA">
        <w:rPr>
          <w:b/>
          <w:sz w:val="22"/>
          <w:szCs w:val="22"/>
        </w:rPr>
        <w:t>6</w:t>
      </w:r>
      <w:r w:rsidRPr="00567FFA">
        <w:rPr>
          <w:b/>
          <w:sz w:val="22"/>
          <w:szCs w:val="22"/>
        </w:rPr>
        <w:t>.</w:t>
      </w:r>
      <w:r w:rsidRPr="00567FFA">
        <w:rPr>
          <w:sz w:val="22"/>
          <w:szCs w:val="22"/>
        </w:rPr>
        <w:t xml:space="preserve"> </w:t>
      </w:r>
      <w:r w:rsidR="00656F55">
        <w:rPr>
          <w:sz w:val="22"/>
          <w:szCs w:val="22"/>
        </w:rPr>
        <w:t xml:space="preserve">Zobowiązuje się </w:t>
      </w:r>
      <w:r w:rsidR="002D4B55" w:rsidRPr="00567FFA">
        <w:rPr>
          <w:sz w:val="22"/>
          <w:szCs w:val="22"/>
        </w:rPr>
        <w:t xml:space="preserve"> komisje do :</w:t>
      </w:r>
    </w:p>
    <w:p w:rsidR="002D4B55" w:rsidRPr="00567FFA" w:rsidRDefault="002D4B55" w:rsidP="002D4B5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-284"/>
        <w:rPr>
          <w:sz w:val="22"/>
          <w:szCs w:val="22"/>
        </w:rPr>
      </w:pPr>
      <w:r w:rsidRPr="00567FFA">
        <w:rPr>
          <w:sz w:val="22"/>
          <w:szCs w:val="22"/>
        </w:rPr>
        <w:t>Przeprowadzenia inwentaryzacji z udziałem osób materialnie odpowiedzialnych,</w:t>
      </w:r>
    </w:p>
    <w:p w:rsidR="002D4B55" w:rsidRPr="00567FFA" w:rsidRDefault="002D4B55" w:rsidP="002D4B5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-284"/>
        <w:rPr>
          <w:sz w:val="22"/>
          <w:szCs w:val="22"/>
        </w:rPr>
      </w:pPr>
      <w:r w:rsidRPr="00567FFA">
        <w:rPr>
          <w:sz w:val="22"/>
          <w:szCs w:val="22"/>
        </w:rPr>
        <w:t>Przestrzeganie instrukcji inwentaryzacyjnej.</w:t>
      </w:r>
      <w:r w:rsidRPr="00567FFA">
        <w:rPr>
          <w:sz w:val="22"/>
          <w:szCs w:val="22"/>
        </w:rPr>
        <w:tab/>
      </w:r>
    </w:p>
    <w:p w:rsidR="002D4B55" w:rsidRPr="00567FFA" w:rsidRDefault="002D4B55" w:rsidP="002D4B55">
      <w:pPr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2D4B55" w:rsidRPr="00567FFA" w:rsidRDefault="002D4B55" w:rsidP="002D4B55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>§ 7.</w:t>
      </w:r>
      <w:r w:rsidRPr="00567FFA">
        <w:rPr>
          <w:sz w:val="22"/>
          <w:szCs w:val="22"/>
        </w:rPr>
        <w:t xml:space="preserve"> Zobowiązuje </w:t>
      </w:r>
      <w:r w:rsidR="00656F55">
        <w:rPr>
          <w:sz w:val="22"/>
          <w:szCs w:val="22"/>
        </w:rPr>
        <w:t xml:space="preserve">się </w:t>
      </w:r>
      <w:r w:rsidRPr="00567FFA">
        <w:rPr>
          <w:sz w:val="22"/>
          <w:szCs w:val="22"/>
        </w:rPr>
        <w:t>pracownika odpowiedzialnego za prowadzenie ksiąg inwentarzowych do dokonania ostatecznej wyceny składników majątkowych a głównego księgowego do rozliczenia inwentaryzacji.</w:t>
      </w:r>
    </w:p>
    <w:p w:rsidR="002D4B55" w:rsidRPr="00567FFA" w:rsidRDefault="002D4B55" w:rsidP="002D4B55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</w:p>
    <w:p w:rsidR="002D4B55" w:rsidRDefault="002D4B55" w:rsidP="002D4B55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>§ 8.</w:t>
      </w:r>
      <w:r w:rsidRPr="00567FFA">
        <w:rPr>
          <w:sz w:val="22"/>
          <w:szCs w:val="22"/>
        </w:rPr>
        <w:t xml:space="preserve"> </w:t>
      </w:r>
      <w:r w:rsidR="00567FFA" w:rsidRPr="00567FFA">
        <w:rPr>
          <w:sz w:val="22"/>
          <w:szCs w:val="22"/>
        </w:rPr>
        <w:t>Inwentaryza</w:t>
      </w:r>
      <w:r w:rsidR="00567FFA">
        <w:rPr>
          <w:sz w:val="22"/>
          <w:szCs w:val="22"/>
        </w:rPr>
        <w:t>c</w:t>
      </w:r>
      <w:r w:rsidR="00567FFA" w:rsidRPr="00567FFA">
        <w:rPr>
          <w:sz w:val="22"/>
          <w:szCs w:val="22"/>
        </w:rPr>
        <w:t>ję należy przeprowadzić według stanu na dzień 31 grudnia 2020r.</w:t>
      </w:r>
    </w:p>
    <w:p w:rsidR="00567FFA" w:rsidRPr="00567FFA" w:rsidRDefault="00567FFA" w:rsidP="002D4B55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</w:p>
    <w:p w:rsidR="00567FFA" w:rsidRPr="00567FFA" w:rsidRDefault="00567FFA" w:rsidP="00567FFA">
      <w:pPr>
        <w:autoSpaceDE w:val="0"/>
        <w:autoSpaceDN w:val="0"/>
        <w:adjustRightInd w:val="0"/>
        <w:ind w:left="-284" w:right="-284"/>
        <w:rPr>
          <w:sz w:val="22"/>
          <w:szCs w:val="22"/>
        </w:rPr>
      </w:pPr>
      <w:r w:rsidRPr="00567FFA">
        <w:rPr>
          <w:b/>
          <w:sz w:val="22"/>
          <w:szCs w:val="22"/>
        </w:rPr>
        <w:t>§9.</w:t>
      </w:r>
      <w:r w:rsidR="00656F55">
        <w:rPr>
          <w:sz w:val="22"/>
          <w:szCs w:val="22"/>
        </w:rPr>
        <w:t xml:space="preserve"> Zarządzenie wchodzi w ż</w:t>
      </w:r>
      <w:r w:rsidRPr="00567FFA">
        <w:rPr>
          <w:sz w:val="22"/>
          <w:szCs w:val="22"/>
        </w:rPr>
        <w:t xml:space="preserve">ycie z dniem podpisania. </w:t>
      </w:r>
    </w:p>
    <w:p w:rsidR="006A7A09" w:rsidRDefault="006A7A09" w:rsidP="006A7A09"/>
    <w:p w:rsidR="00E61769" w:rsidRDefault="00E61769"/>
    <w:p w:rsidR="006A7A09" w:rsidRDefault="006A7A09" w:rsidP="006A7A09">
      <w:pPr>
        <w:ind w:left="6372" w:firstLine="708"/>
      </w:pPr>
      <w:r>
        <w:t>Dyrektor Szkoły</w:t>
      </w:r>
    </w:p>
    <w:p w:rsidR="006A7A09" w:rsidRDefault="006A7A09" w:rsidP="006A7A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6A7A09" w:rsidRDefault="006A7A09"/>
    <w:sectPr w:rsidR="006A7A09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A09"/>
    <w:rsid w:val="000F4C4E"/>
    <w:rsid w:val="00295086"/>
    <w:rsid w:val="002D4B55"/>
    <w:rsid w:val="00567FFA"/>
    <w:rsid w:val="00656F55"/>
    <w:rsid w:val="006A7A09"/>
    <w:rsid w:val="00801DC7"/>
    <w:rsid w:val="00C82AA3"/>
    <w:rsid w:val="00D51550"/>
    <w:rsid w:val="00D720D9"/>
    <w:rsid w:val="00E61769"/>
    <w:rsid w:val="00E804C6"/>
    <w:rsid w:val="00E9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2020-10-29T11:16:00Z</cp:lastPrinted>
  <dcterms:created xsi:type="dcterms:W3CDTF">2019-12-20T09:07:00Z</dcterms:created>
  <dcterms:modified xsi:type="dcterms:W3CDTF">2020-10-29T11:16:00Z</dcterms:modified>
</cp:coreProperties>
</file>