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7ED" w:rsidRPr="00FD4CD6" w:rsidRDefault="00B23AE9" w:rsidP="00FD4CD6">
      <w:pPr>
        <w:suppressAutoHyphens w:val="0"/>
        <w:textAlignment w:val="auto"/>
        <w:rPr>
          <w:rFonts w:ascii="Arial" w:hAnsi="Arial" w:cs="Arial"/>
        </w:rPr>
      </w:pPr>
      <w:r w:rsidRPr="00FD4CD6">
        <w:rPr>
          <w:rFonts w:ascii="Arial" w:eastAsia="Calibri" w:hAnsi="Arial" w:cs="Arial"/>
          <w:b/>
          <w:u w:val="single"/>
          <w:lang w:eastAsia="en-US"/>
        </w:rPr>
        <w:t>Załącznik nr 3</w:t>
      </w:r>
    </w:p>
    <w:p w:rsidR="004517ED" w:rsidRPr="00FD4CD6" w:rsidRDefault="004517ED" w:rsidP="00FD4CD6">
      <w:pPr>
        <w:tabs>
          <w:tab w:val="left" w:pos="284"/>
          <w:tab w:val="left" w:pos="426"/>
        </w:tabs>
        <w:rPr>
          <w:rFonts w:ascii="Arial" w:hAnsi="Arial" w:cs="Arial"/>
          <w:b/>
          <w:bCs/>
        </w:rPr>
      </w:pPr>
    </w:p>
    <w:p w:rsidR="004517ED" w:rsidRPr="00FD4CD6" w:rsidRDefault="00B23AE9" w:rsidP="00FD4CD6">
      <w:pPr>
        <w:tabs>
          <w:tab w:val="left" w:pos="284"/>
          <w:tab w:val="left" w:pos="426"/>
        </w:tabs>
        <w:rPr>
          <w:rFonts w:ascii="Arial" w:hAnsi="Arial" w:cs="Arial"/>
        </w:rPr>
      </w:pPr>
      <w:r w:rsidRPr="00FD4CD6">
        <w:rPr>
          <w:rFonts w:ascii="Arial" w:hAnsi="Arial" w:cs="Arial"/>
          <w:b/>
          <w:bCs/>
        </w:rPr>
        <w:t>Uchwała Nr 6/2022/2023</w:t>
      </w:r>
    </w:p>
    <w:p w:rsidR="004517ED" w:rsidRPr="00FD4CD6" w:rsidRDefault="00B23AE9" w:rsidP="00FD4CD6">
      <w:pPr>
        <w:tabs>
          <w:tab w:val="left" w:pos="284"/>
          <w:tab w:val="left" w:pos="426"/>
        </w:tabs>
        <w:rPr>
          <w:rFonts w:ascii="Arial" w:hAnsi="Arial" w:cs="Arial"/>
          <w:bCs/>
        </w:rPr>
      </w:pPr>
      <w:r w:rsidRPr="00FD4CD6">
        <w:rPr>
          <w:rFonts w:ascii="Arial" w:hAnsi="Arial" w:cs="Arial"/>
          <w:bCs/>
        </w:rPr>
        <w:t>Rady Pedagogicznej Zespołu Szkół Ponadpodstawowych nr 6</w:t>
      </w:r>
    </w:p>
    <w:p w:rsidR="004517ED" w:rsidRPr="00FD4CD6" w:rsidRDefault="00B23AE9" w:rsidP="00FD4CD6">
      <w:pPr>
        <w:tabs>
          <w:tab w:val="left" w:pos="284"/>
          <w:tab w:val="left" w:pos="426"/>
        </w:tabs>
        <w:rPr>
          <w:rFonts w:ascii="Arial" w:hAnsi="Arial" w:cs="Arial"/>
          <w:bCs/>
        </w:rPr>
      </w:pPr>
      <w:r w:rsidRPr="00FD4CD6">
        <w:rPr>
          <w:rFonts w:ascii="Arial" w:hAnsi="Arial" w:cs="Arial"/>
          <w:bCs/>
        </w:rPr>
        <w:t>im. Królowej Jadwigi w Piotrkowie Trybunalskim</w:t>
      </w:r>
    </w:p>
    <w:p w:rsidR="004517ED" w:rsidRPr="00FD4CD6" w:rsidRDefault="00B23AE9" w:rsidP="00FD4CD6">
      <w:pPr>
        <w:tabs>
          <w:tab w:val="left" w:pos="284"/>
          <w:tab w:val="left" w:pos="426"/>
        </w:tabs>
        <w:rPr>
          <w:rFonts w:ascii="Arial" w:hAnsi="Arial" w:cs="Arial"/>
        </w:rPr>
      </w:pPr>
      <w:r w:rsidRPr="00FD4CD6">
        <w:rPr>
          <w:rFonts w:ascii="Arial" w:hAnsi="Arial" w:cs="Arial"/>
          <w:bCs/>
        </w:rPr>
        <w:t>z dnia 12.10.2022 r.</w:t>
      </w:r>
    </w:p>
    <w:p w:rsidR="004517ED" w:rsidRPr="00FD4CD6" w:rsidRDefault="00B23AE9" w:rsidP="00FD4CD6">
      <w:pPr>
        <w:tabs>
          <w:tab w:val="left" w:pos="284"/>
          <w:tab w:val="left" w:pos="426"/>
        </w:tabs>
        <w:rPr>
          <w:rFonts w:ascii="Arial" w:hAnsi="Arial" w:cs="Arial"/>
        </w:rPr>
      </w:pPr>
      <w:r w:rsidRPr="00FD4CD6">
        <w:rPr>
          <w:rFonts w:ascii="Arial" w:hAnsi="Arial" w:cs="Arial"/>
          <w:b/>
          <w:bCs/>
        </w:rPr>
        <w:t>w sprawie zmian w Statucie Technikum Menedżersko-Usługowego</w:t>
      </w:r>
    </w:p>
    <w:p w:rsidR="004517ED" w:rsidRPr="00FD4CD6" w:rsidRDefault="004517ED" w:rsidP="00FD4CD6">
      <w:pPr>
        <w:tabs>
          <w:tab w:val="left" w:pos="284"/>
          <w:tab w:val="left" w:pos="426"/>
        </w:tabs>
        <w:ind w:left="284" w:firstLine="284"/>
        <w:rPr>
          <w:rFonts w:ascii="Arial" w:hAnsi="Arial" w:cs="Arial"/>
          <w:b/>
          <w:bCs/>
        </w:rPr>
      </w:pPr>
    </w:p>
    <w:p w:rsidR="004517ED" w:rsidRPr="00FD4CD6" w:rsidRDefault="004517ED" w:rsidP="00FD4CD6">
      <w:pPr>
        <w:tabs>
          <w:tab w:val="left" w:pos="284"/>
          <w:tab w:val="left" w:pos="426"/>
        </w:tabs>
        <w:ind w:left="284" w:firstLine="284"/>
        <w:rPr>
          <w:rFonts w:ascii="Arial" w:hAnsi="Arial" w:cs="Arial"/>
          <w:b/>
          <w:bCs/>
        </w:rPr>
      </w:pPr>
    </w:p>
    <w:p w:rsidR="004517ED" w:rsidRPr="00FD4CD6" w:rsidRDefault="00B23AE9" w:rsidP="00FD4CD6">
      <w:pPr>
        <w:tabs>
          <w:tab w:val="left" w:pos="284"/>
          <w:tab w:val="left" w:pos="426"/>
        </w:tabs>
        <w:rPr>
          <w:rFonts w:ascii="Arial" w:hAnsi="Arial" w:cs="Arial"/>
        </w:rPr>
      </w:pPr>
      <w:r w:rsidRPr="00FD4CD6">
        <w:rPr>
          <w:rFonts w:ascii="Arial" w:hAnsi="Arial" w:cs="Arial"/>
          <w:bCs/>
        </w:rPr>
        <w:t xml:space="preserve">Na podstawie art. 72 ust. 1. w związku z art. 82 ust. 2. ustawy z dnia 14 grudnia 2016 r. Prawo oświatowe </w:t>
      </w:r>
      <w:r w:rsidRPr="00FD4CD6">
        <w:rPr>
          <w:rFonts w:ascii="Arial" w:hAnsi="Arial" w:cs="Arial"/>
          <w:bCs/>
          <w:color w:val="000000"/>
        </w:rPr>
        <w:t>(Dz.U. z 2021 r. poz. 1082 ze zm.)</w:t>
      </w:r>
    </w:p>
    <w:p w:rsidR="004517ED" w:rsidRPr="00FD4CD6" w:rsidRDefault="004517ED" w:rsidP="00FD4CD6">
      <w:pPr>
        <w:tabs>
          <w:tab w:val="left" w:pos="284"/>
          <w:tab w:val="left" w:pos="426"/>
        </w:tabs>
        <w:rPr>
          <w:rFonts w:ascii="Arial" w:hAnsi="Arial" w:cs="Arial"/>
          <w:b/>
          <w:bCs/>
        </w:rPr>
      </w:pPr>
    </w:p>
    <w:p w:rsidR="004517ED" w:rsidRPr="00FD4CD6" w:rsidRDefault="00B23AE9" w:rsidP="00FD4CD6">
      <w:pPr>
        <w:tabs>
          <w:tab w:val="left" w:pos="284"/>
          <w:tab w:val="left" w:pos="426"/>
        </w:tabs>
        <w:rPr>
          <w:rFonts w:ascii="Arial" w:hAnsi="Arial" w:cs="Arial"/>
        </w:rPr>
      </w:pPr>
      <w:r w:rsidRPr="00FD4CD6">
        <w:rPr>
          <w:rFonts w:ascii="Arial" w:hAnsi="Arial" w:cs="Arial"/>
          <w:color w:val="000000"/>
        </w:rPr>
        <w:t xml:space="preserve">Rada Pedagogiczna uchwala, co następuje:                                                                                                                     </w:t>
      </w:r>
    </w:p>
    <w:p w:rsidR="004517ED" w:rsidRPr="00FD4CD6" w:rsidRDefault="00B23AE9" w:rsidP="00FD4CD6">
      <w:pPr>
        <w:tabs>
          <w:tab w:val="left" w:pos="284"/>
          <w:tab w:val="left" w:pos="426"/>
        </w:tabs>
        <w:rPr>
          <w:rFonts w:ascii="Arial" w:hAnsi="Arial" w:cs="Arial"/>
          <w:bCs/>
        </w:rPr>
      </w:pPr>
      <w:r w:rsidRPr="00FD4CD6">
        <w:rPr>
          <w:rFonts w:ascii="Arial" w:hAnsi="Arial" w:cs="Arial"/>
          <w:bCs/>
          <w:color w:val="000000"/>
        </w:rPr>
        <w:tab/>
      </w:r>
    </w:p>
    <w:p w:rsidR="004517ED" w:rsidRPr="00FD4CD6" w:rsidRDefault="00B23AE9" w:rsidP="00FD4CD6">
      <w:pPr>
        <w:tabs>
          <w:tab w:val="left" w:pos="284"/>
          <w:tab w:val="left" w:pos="426"/>
        </w:tabs>
        <w:rPr>
          <w:rFonts w:ascii="Arial" w:hAnsi="Arial" w:cs="Arial"/>
          <w:bCs/>
        </w:rPr>
      </w:pPr>
      <w:r w:rsidRPr="00FD4CD6">
        <w:rPr>
          <w:rFonts w:ascii="Arial" w:hAnsi="Arial" w:cs="Arial"/>
          <w:bCs/>
          <w:color w:val="000000"/>
        </w:rPr>
        <w:t>§ 1. W Statucie Liceum Sztuk Plastycznych w Zespole Szkół Ponadpodstawowych nr 6 im. Królowej Jadwigi w Piotrkowie Trybunalskim  wprowadza się następujące zmiany:</w:t>
      </w:r>
    </w:p>
    <w:p w:rsidR="004517ED" w:rsidRPr="00FD4CD6" w:rsidRDefault="00B23AE9" w:rsidP="00FD4CD6">
      <w:pPr>
        <w:pStyle w:val="NormalnyWeb"/>
        <w:numPr>
          <w:ilvl w:val="0"/>
          <w:numId w:val="1"/>
        </w:numPr>
        <w:shd w:val="clear" w:color="auto" w:fill="FFFFFF"/>
        <w:tabs>
          <w:tab w:val="left" w:pos="285"/>
        </w:tabs>
        <w:spacing w:before="0" w:after="0"/>
        <w:ind w:left="0" w:firstLine="0"/>
        <w:rPr>
          <w:rFonts w:ascii="Arial" w:hAnsi="Arial" w:cs="Arial"/>
          <w:color w:val="FF0000"/>
        </w:rPr>
      </w:pPr>
      <w:r w:rsidRPr="00FD4CD6">
        <w:rPr>
          <w:rFonts w:ascii="Arial" w:hAnsi="Arial" w:cs="Arial"/>
          <w:color w:val="000000"/>
        </w:rPr>
        <w:t>po § 17 dodaje się § 17a w brzmieniu:</w:t>
      </w:r>
    </w:p>
    <w:p w:rsidR="004517ED" w:rsidRPr="00FD4CD6" w:rsidRDefault="00B23AE9" w:rsidP="00FD4CD6">
      <w:pPr>
        <w:pStyle w:val="NormalnyWeb"/>
        <w:shd w:val="clear" w:color="auto" w:fill="FFFFFF"/>
        <w:tabs>
          <w:tab w:val="left" w:pos="285"/>
        </w:tabs>
        <w:spacing w:before="0" w:after="0"/>
        <w:rPr>
          <w:rFonts w:ascii="Arial" w:hAnsi="Arial" w:cs="Arial"/>
          <w:color w:val="000000"/>
        </w:rPr>
      </w:pPr>
      <w:r w:rsidRPr="00FD4CD6">
        <w:rPr>
          <w:rFonts w:ascii="Arial" w:hAnsi="Arial" w:cs="Arial"/>
          <w:color w:val="000000"/>
        </w:rPr>
        <w:t xml:space="preserve">„§ 17a. </w:t>
      </w:r>
      <w:r w:rsidRPr="00FD4CD6">
        <w:rPr>
          <w:rFonts w:ascii="Arial" w:hAnsi="Arial" w:cs="Arial"/>
          <w:b/>
          <w:color w:val="000000"/>
        </w:rPr>
        <w:t xml:space="preserve">[Realizacja zadań w zakresie kształcenia osób niebędących obywatelami polskimi] </w:t>
      </w:r>
    </w:p>
    <w:p w:rsidR="004517ED" w:rsidRPr="00FD4CD6" w:rsidRDefault="00B23AE9" w:rsidP="00FD4CD6">
      <w:pPr>
        <w:pStyle w:val="NormalnyWeb"/>
        <w:shd w:val="clear" w:color="auto" w:fill="FFFFFF"/>
        <w:tabs>
          <w:tab w:val="left" w:pos="285"/>
        </w:tabs>
        <w:spacing w:before="0" w:after="0"/>
        <w:rPr>
          <w:rFonts w:ascii="Arial" w:hAnsi="Arial" w:cs="Arial"/>
          <w:color w:val="000000"/>
        </w:rPr>
      </w:pPr>
      <w:r w:rsidRPr="00FD4CD6">
        <w:rPr>
          <w:rFonts w:ascii="Arial" w:hAnsi="Arial" w:cs="Arial"/>
          <w:color w:val="000000"/>
        </w:rPr>
        <w:t xml:space="preserve">1. </w:t>
      </w:r>
      <w:r w:rsidRPr="00FD4CD6">
        <w:rPr>
          <w:rFonts w:ascii="Arial" w:eastAsia="Calibri" w:hAnsi="Arial" w:cs="Arial"/>
          <w:color w:val="000000"/>
        </w:rPr>
        <w:t xml:space="preserve">Uczniowie niebędący obywatelami polskimi oraz obywatele polscy, którzy pobierali naukę w szkołach funkcjonujących w systemach oświatowych innych państw, </w:t>
      </w:r>
      <w:r w:rsidRPr="00FD4CD6">
        <w:rPr>
          <w:rFonts w:ascii="Arial" w:eastAsia="Calibri" w:hAnsi="Arial" w:cs="Arial"/>
          <w:bCs/>
          <w:color w:val="000000"/>
        </w:rPr>
        <w:t>mają prawo do</w:t>
      </w:r>
      <w:r w:rsidRPr="00FD4CD6">
        <w:rPr>
          <w:rFonts w:ascii="Arial" w:eastAsia="Calibri" w:hAnsi="Arial" w:cs="Arial"/>
          <w:color w:val="000000"/>
        </w:rPr>
        <w:t>:</w:t>
      </w:r>
    </w:p>
    <w:p w:rsidR="004517ED" w:rsidRPr="00FD4CD6" w:rsidRDefault="00B23AE9" w:rsidP="00FD4CD6">
      <w:pPr>
        <w:numPr>
          <w:ilvl w:val="0"/>
          <w:numId w:val="3"/>
        </w:numPr>
        <w:suppressAutoHyphens w:val="0"/>
        <w:ind w:left="794" w:hanging="363"/>
        <w:textAlignment w:val="auto"/>
        <w:rPr>
          <w:rFonts w:ascii="Arial" w:hAnsi="Arial" w:cs="Arial"/>
        </w:rPr>
      </w:pPr>
      <w:r w:rsidRPr="00FD4CD6">
        <w:rPr>
          <w:rFonts w:ascii="Arial" w:eastAsia="Calibri" w:hAnsi="Arial" w:cs="Arial"/>
          <w:color w:val="000000"/>
        </w:rPr>
        <w:t>nauki w oddziałach ogólnodostępnych;</w:t>
      </w:r>
    </w:p>
    <w:p w:rsidR="004517ED" w:rsidRPr="00FD4CD6" w:rsidRDefault="00B23AE9" w:rsidP="00FD4CD6">
      <w:pPr>
        <w:numPr>
          <w:ilvl w:val="0"/>
          <w:numId w:val="3"/>
        </w:numPr>
        <w:suppressAutoHyphens w:val="0"/>
        <w:ind w:left="794" w:hanging="363"/>
        <w:textAlignment w:val="auto"/>
        <w:rPr>
          <w:rFonts w:ascii="Arial" w:hAnsi="Arial" w:cs="Arial"/>
        </w:rPr>
      </w:pPr>
      <w:r w:rsidRPr="00FD4CD6">
        <w:rPr>
          <w:rFonts w:ascii="Arial" w:eastAsia="Calibri" w:hAnsi="Arial" w:cs="Arial"/>
          <w:color w:val="000000"/>
        </w:rPr>
        <w:t>organizacji pomocy psychologiczno- pedagogicznej w trybie i formach przewidzianych dla obywateli polskich, w tym dostosowania metod i form pracy na zajęciach do indywidualnych potrzeb rozwojowych i edukacyjnych oraz możliwości psychofizycznych uczniów.</w:t>
      </w:r>
    </w:p>
    <w:p w:rsidR="004517ED" w:rsidRPr="00FD4CD6" w:rsidRDefault="00B23AE9" w:rsidP="00FD4CD6">
      <w:pPr>
        <w:suppressAutoHyphens w:val="0"/>
        <w:textAlignment w:val="auto"/>
        <w:rPr>
          <w:rFonts w:ascii="Arial" w:hAnsi="Arial" w:cs="Arial"/>
        </w:rPr>
      </w:pPr>
      <w:r w:rsidRPr="00FD4CD6">
        <w:rPr>
          <w:rFonts w:ascii="Arial" w:eastAsia="Calibri" w:hAnsi="Arial" w:cs="Arial"/>
          <w:color w:val="000000"/>
        </w:rPr>
        <w:t>2. Dla uczniów przybywających z zagranicy, podlegających obowiązkowi nauki, którzy nie znają języka polskiego albo znają go na poziomie niewystarczającym do korzystania z nauki w szkole, w porozumieniu z organem prowadzącym, organizuje się dodatkowo :</w:t>
      </w:r>
    </w:p>
    <w:p w:rsidR="004517ED" w:rsidRPr="00FD4CD6" w:rsidRDefault="00B23AE9" w:rsidP="00FD4CD6">
      <w:pPr>
        <w:numPr>
          <w:ilvl w:val="0"/>
          <w:numId w:val="4"/>
        </w:numPr>
        <w:suppressAutoHyphens w:val="0"/>
        <w:ind w:left="794" w:hanging="363"/>
        <w:textAlignment w:val="auto"/>
        <w:rPr>
          <w:rFonts w:ascii="Arial" w:hAnsi="Arial" w:cs="Arial"/>
        </w:rPr>
      </w:pPr>
      <w:r w:rsidRPr="00FD4CD6">
        <w:rPr>
          <w:rFonts w:ascii="Arial" w:eastAsia="Calibri" w:hAnsi="Arial" w:cs="Arial"/>
          <w:color w:val="000000"/>
        </w:rPr>
        <w:t xml:space="preserve"> bezpłatną naukę języka polskiego jako języka obcego, w celu opanowania języka polskiego w stopniu umożliwiającym udział w obowiązkowych zajęciach edukacyjnych;</w:t>
      </w:r>
    </w:p>
    <w:p w:rsidR="004517ED" w:rsidRPr="00FD4CD6" w:rsidRDefault="00B23AE9" w:rsidP="00FD4CD6">
      <w:pPr>
        <w:numPr>
          <w:ilvl w:val="0"/>
          <w:numId w:val="4"/>
        </w:numPr>
        <w:suppressAutoHyphens w:val="0"/>
        <w:ind w:left="794" w:hanging="363"/>
        <w:textAlignment w:val="auto"/>
        <w:rPr>
          <w:rFonts w:ascii="Arial" w:hAnsi="Arial" w:cs="Arial"/>
        </w:rPr>
      </w:pPr>
      <w:r w:rsidRPr="00FD4CD6">
        <w:rPr>
          <w:rFonts w:ascii="Arial" w:eastAsia="Calibri" w:hAnsi="Arial" w:cs="Arial"/>
          <w:color w:val="000000"/>
        </w:rPr>
        <w:t xml:space="preserve">dodatkowe zajęcia wyrównawcze w zakresie przedmiotów nauczania, z których  uczniowie potrzebują wsparcia, aby wyrównać różnice programowe. </w:t>
      </w:r>
    </w:p>
    <w:p w:rsidR="004517ED" w:rsidRPr="00FD4CD6" w:rsidRDefault="00B23AE9" w:rsidP="00FD4CD6">
      <w:pPr>
        <w:suppressAutoHyphens w:val="0"/>
        <w:textAlignment w:val="auto"/>
        <w:rPr>
          <w:rFonts w:ascii="Arial" w:hAnsi="Arial" w:cs="Arial"/>
        </w:rPr>
      </w:pPr>
      <w:r w:rsidRPr="00FD4CD6">
        <w:rPr>
          <w:rFonts w:ascii="Arial" w:eastAsia="Calibri" w:hAnsi="Arial" w:cs="Arial"/>
          <w:color w:val="000000"/>
        </w:rPr>
        <w:t xml:space="preserve">3. Formy wsparcia, o których mowa w ust. 1 i 2, są organizowane na warunkach określonych w odrębnych przepisach prawa. </w:t>
      </w:r>
    </w:p>
    <w:p w:rsidR="004517ED" w:rsidRPr="00FD4CD6" w:rsidRDefault="00B23AE9" w:rsidP="00FD4CD6">
      <w:pPr>
        <w:suppressAutoHyphens w:val="0"/>
        <w:textAlignment w:val="auto"/>
        <w:rPr>
          <w:rFonts w:ascii="Arial" w:hAnsi="Arial" w:cs="Arial"/>
          <w:color w:val="000000"/>
        </w:rPr>
      </w:pPr>
      <w:r w:rsidRPr="00FD4CD6">
        <w:rPr>
          <w:rFonts w:ascii="Arial" w:eastAsia="Calibri" w:hAnsi="Arial" w:cs="Arial"/>
          <w:color w:val="000000"/>
        </w:rPr>
        <w:t>4. Dla uczniów, o których mowa w ust. 1 stosuje się zasady oceniania opisane w rozdziale 8.”</w:t>
      </w:r>
    </w:p>
    <w:p w:rsidR="004517ED" w:rsidRPr="00FD4CD6" w:rsidRDefault="00B23AE9" w:rsidP="00FD4CD6">
      <w:pPr>
        <w:pStyle w:val="NormalnyWeb"/>
        <w:numPr>
          <w:ilvl w:val="0"/>
          <w:numId w:val="1"/>
        </w:numPr>
        <w:shd w:val="clear" w:color="auto" w:fill="FFFFFF"/>
        <w:tabs>
          <w:tab w:val="left" w:pos="285"/>
        </w:tabs>
        <w:spacing w:before="0" w:after="0"/>
        <w:ind w:left="0" w:firstLine="0"/>
        <w:rPr>
          <w:rFonts w:ascii="Arial" w:hAnsi="Arial" w:cs="Arial"/>
          <w:color w:val="FF0000"/>
        </w:rPr>
      </w:pPr>
      <w:r w:rsidRPr="00FD4CD6">
        <w:rPr>
          <w:rFonts w:ascii="Arial" w:hAnsi="Arial" w:cs="Arial"/>
          <w:color w:val="000000"/>
        </w:rPr>
        <w:t>w § 18 skreśla się ust. 2;</w:t>
      </w:r>
      <w:bookmarkStart w:id="0" w:name="_GoBack"/>
      <w:bookmarkEnd w:id="0"/>
    </w:p>
    <w:p w:rsidR="004517ED" w:rsidRPr="00FD4CD6" w:rsidRDefault="00B23AE9" w:rsidP="00FD4CD6">
      <w:pPr>
        <w:pStyle w:val="NormalnyWeb"/>
        <w:numPr>
          <w:ilvl w:val="0"/>
          <w:numId w:val="1"/>
        </w:numPr>
        <w:shd w:val="clear" w:color="auto" w:fill="FFFFFF"/>
        <w:tabs>
          <w:tab w:val="left" w:pos="285"/>
        </w:tabs>
        <w:spacing w:before="0" w:after="0"/>
        <w:ind w:left="0" w:firstLine="0"/>
        <w:rPr>
          <w:rFonts w:ascii="Arial" w:hAnsi="Arial" w:cs="Arial"/>
        </w:rPr>
      </w:pPr>
      <w:r w:rsidRPr="00FD4CD6">
        <w:rPr>
          <w:rFonts w:ascii="Arial" w:hAnsi="Arial" w:cs="Arial"/>
          <w:color w:val="000000"/>
        </w:rPr>
        <w:t xml:space="preserve">po § 27 dodaje się § 27 a - f w brzmieniu:                                                                                              </w:t>
      </w:r>
    </w:p>
    <w:p w:rsidR="004517ED" w:rsidRPr="00FD4CD6" w:rsidRDefault="00B23AE9" w:rsidP="00FD4CD6">
      <w:pPr>
        <w:pStyle w:val="NormalnyWeb"/>
        <w:shd w:val="clear" w:color="auto" w:fill="FFFFFF"/>
        <w:spacing w:before="0" w:after="0"/>
        <w:rPr>
          <w:rFonts w:ascii="Arial" w:hAnsi="Arial" w:cs="Arial"/>
        </w:rPr>
      </w:pPr>
      <w:r w:rsidRPr="00FD4CD6">
        <w:rPr>
          <w:rFonts w:ascii="Arial" w:hAnsi="Arial" w:cs="Arial"/>
          <w:color w:val="000000"/>
        </w:rPr>
        <w:t xml:space="preserve">„§ 27a. </w:t>
      </w:r>
      <w:r w:rsidRPr="00FD4CD6">
        <w:rPr>
          <w:rFonts w:ascii="Arial" w:hAnsi="Arial" w:cs="Arial"/>
          <w:b/>
          <w:bCs/>
          <w:color w:val="000000"/>
        </w:rPr>
        <w:t>[Szczegółowa organizacja zajęć z wykorzystaniem metod i technik kształcenia na odległość – przyczyny zawieszenia zajęć]</w:t>
      </w:r>
      <w:r w:rsidRPr="00FD4CD6">
        <w:rPr>
          <w:rFonts w:ascii="Arial" w:hAnsi="Arial" w:cs="Arial"/>
          <w:color w:val="000000"/>
        </w:rPr>
        <w:t xml:space="preserve"> 1. W razie wystąpienia na terenie, w którym funkcjonuje szkoła:</w:t>
      </w:r>
    </w:p>
    <w:p w:rsidR="004517ED" w:rsidRPr="00FD4CD6" w:rsidRDefault="00B23AE9" w:rsidP="00FD4CD6">
      <w:pPr>
        <w:pStyle w:val="Tekstpodstawowy"/>
        <w:numPr>
          <w:ilvl w:val="0"/>
          <w:numId w:val="2"/>
        </w:numPr>
        <w:tabs>
          <w:tab w:val="clear" w:pos="720"/>
        </w:tabs>
        <w:spacing w:after="0" w:line="240" w:lineRule="auto"/>
        <w:ind w:left="930" w:hanging="363"/>
        <w:rPr>
          <w:rFonts w:ascii="Arial" w:hAnsi="Arial" w:cs="Arial"/>
        </w:rPr>
      </w:pPr>
      <w:r w:rsidRPr="00FD4CD6">
        <w:rPr>
          <w:rFonts w:ascii="Arial" w:hAnsi="Arial" w:cs="Arial"/>
        </w:rPr>
        <w:t>zagrożenia bezpieczeństwa uczniów w związku z organizacją i przebiegiem imprez ogólnopolskich lub międzynarodowych;</w:t>
      </w:r>
    </w:p>
    <w:p w:rsidR="004517ED" w:rsidRPr="00FD4CD6" w:rsidRDefault="00B23AE9" w:rsidP="00FD4CD6">
      <w:pPr>
        <w:pStyle w:val="Tekstpodstawowy"/>
        <w:numPr>
          <w:ilvl w:val="0"/>
          <w:numId w:val="2"/>
        </w:numPr>
        <w:tabs>
          <w:tab w:val="clear" w:pos="720"/>
        </w:tabs>
        <w:spacing w:after="0" w:line="240" w:lineRule="auto"/>
        <w:ind w:left="930" w:hanging="363"/>
        <w:rPr>
          <w:rFonts w:ascii="Arial" w:hAnsi="Arial" w:cs="Arial"/>
        </w:rPr>
      </w:pPr>
      <w:r w:rsidRPr="00FD4CD6">
        <w:rPr>
          <w:rFonts w:ascii="Arial" w:hAnsi="Arial" w:cs="Arial"/>
        </w:rPr>
        <w:t>temperatury zewnętrznej lub temperatury w pomieszczeniach, w których są prowadzone zajęcia z uczniami, zagrażającej zdrowiu uczniów,</w:t>
      </w:r>
    </w:p>
    <w:p w:rsidR="004517ED" w:rsidRPr="00FD4CD6" w:rsidRDefault="00B23AE9" w:rsidP="00FD4CD6">
      <w:pPr>
        <w:pStyle w:val="Tekstpodstawowy"/>
        <w:numPr>
          <w:ilvl w:val="0"/>
          <w:numId w:val="2"/>
        </w:numPr>
        <w:tabs>
          <w:tab w:val="clear" w:pos="720"/>
        </w:tabs>
        <w:spacing w:after="0" w:line="240" w:lineRule="auto"/>
        <w:ind w:left="930" w:hanging="363"/>
        <w:rPr>
          <w:rFonts w:ascii="Arial" w:hAnsi="Arial" w:cs="Arial"/>
        </w:rPr>
      </w:pPr>
      <w:r w:rsidRPr="00FD4CD6">
        <w:rPr>
          <w:rFonts w:ascii="Arial" w:hAnsi="Arial" w:cs="Arial"/>
        </w:rPr>
        <w:lastRenderedPageBreak/>
        <w:t>zagrożenia związanego z sytuacją epidemiologiczną,</w:t>
      </w:r>
    </w:p>
    <w:p w:rsidR="004517ED" w:rsidRPr="00FD4CD6" w:rsidRDefault="00B23AE9" w:rsidP="00FD4CD6">
      <w:pPr>
        <w:pStyle w:val="Tekstpodstawowy"/>
        <w:numPr>
          <w:ilvl w:val="0"/>
          <w:numId w:val="2"/>
        </w:numPr>
        <w:tabs>
          <w:tab w:val="clear" w:pos="720"/>
        </w:tabs>
        <w:spacing w:after="0" w:line="240" w:lineRule="auto"/>
        <w:ind w:left="930" w:hanging="363"/>
        <w:rPr>
          <w:rFonts w:ascii="Arial" w:hAnsi="Arial" w:cs="Arial"/>
        </w:rPr>
      </w:pPr>
      <w:r w:rsidRPr="00FD4CD6">
        <w:rPr>
          <w:rFonts w:ascii="Arial" w:hAnsi="Arial" w:cs="Arial"/>
        </w:rPr>
        <w:t xml:space="preserve">nadzwyczajnego zdarzenia zagrażającego bezpieczeństwu lub zdrowiu uczniów innego niż sytuacje określone w pkt 1–3 </w:t>
      </w:r>
    </w:p>
    <w:p w:rsidR="004517ED" w:rsidRPr="00FD4CD6" w:rsidRDefault="00B23AE9" w:rsidP="00FD4CD6">
      <w:pPr>
        <w:pStyle w:val="Tekstpodstawowy"/>
        <w:spacing w:after="0" w:line="240" w:lineRule="auto"/>
        <w:rPr>
          <w:rFonts w:ascii="Arial" w:hAnsi="Arial" w:cs="Arial"/>
        </w:rPr>
      </w:pPr>
      <w:r w:rsidRPr="00FD4CD6">
        <w:rPr>
          <w:rFonts w:ascii="Arial" w:hAnsi="Arial" w:cs="Arial"/>
        </w:rPr>
        <w:t>zajęcia w szkole zawiesza się, na czas oznaczony, zgodnie z trybem określonym w przepisach szczegółowych, dotyczących bezpieczeństwa i higieny w publicznych i niepublicznych szkołach i placówkach.</w:t>
      </w:r>
    </w:p>
    <w:p w:rsidR="004517ED" w:rsidRPr="00FD4CD6" w:rsidRDefault="00B23AE9" w:rsidP="00FD4CD6">
      <w:pPr>
        <w:pStyle w:val="Tekstpodstawowy"/>
        <w:spacing w:after="0" w:line="240" w:lineRule="auto"/>
        <w:rPr>
          <w:rFonts w:ascii="Arial" w:hAnsi="Arial" w:cs="Arial"/>
        </w:rPr>
      </w:pPr>
      <w:r w:rsidRPr="00FD4CD6">
        <w:rPr>
          <w:rFonts w:ascii="Arial" w:hAnsi="Arial" w:cs="Arial"/>
        </w:rPr>
        <w:t>2. W czasie zawieszenia zajęć, o którym mowa w ust.1, dyrektor organizuje dla uczniów zajęcia z wykorzystaniem metod i technik kształcenia na odległość. Zajęcia te są organizowane nie później niż od trzeciego dnia zawieszenia zajęć.</w:t>
      </w:r>
    </w:p>
    <w:p w:rsidR="004517ED" w:rsidRPr="00FD4CD6" w:rsidRDefault="00B23AE9" w:rsidP="00FD4CD6">
      <w:pPr>
        <w:pStyle w:val="Tekstpodstawowy"/>
        <w:spacing w:after="0" w:line="240" w:lineRule="auto"/>
        <w:rPr>
          <w:rFonts w:ascii="Arial" w:hAnsi="Arial" w:cs="Arial"/>
        </w:rPr>
      </w:pPr>
      <w:r w:rsidRPr="00FD4CD6">
        <w:rPr>
          <w:rFonts w:ascii="Arial" w:hAnsi="Arial" w:cs="Arial"/>
        </w:rPr>
        <w:t xml:space="preserve">§ 27b. </w:t>
      </w:r>
      <w:r w:rsidRPr="00FD4CD6">
        <w:rPr>
          <w:rFonts w:ascii="Arial" w:hAnsi="Arial" w:cs="Arial"/>
          <w:b/>
          <w:bCs/>
        </w:rPr>
        <w:t>[Technologie informacyjno-komunikacyjne wykorzystywane przez nauczycieli do realizacji zajęć kształcenia na odległość]</w:t>
      </w:r>
      <w:r w:rsidRPr="00FD4CD6">
        <w:rPr>
          <w:rFonts w:ascii="Arial" w:hAnsi="Arial" w:cs="Arial"/>
        </w:rPr>
        <w:t xml:space="preserve"> 1. Zajęcia z wykorzystaniem metod i technik kształcenia na odległość oraz spotkania uczniów, rodziców i nauczycieli związane z realizacją zadań szkoły odbywają się z wykorzystaniem funkcjonalności platform edukacyjnych rekomendowanych przez Ministerstwo Edukacji i Nauki (zwane dalej MEiN).</w:t>
      </w:r>
    </w:p>
    <w:p w:rsidR="004517ED" w:rsidRPr="00FD4CD6" w:rsidRDefault="00B23AE9" w:rsidP="00FD4CD6">
      <w:pPr>
        <w:pStyle w:val="Tekstpodstawowy"/>
        <w:spacing w:after="0" w:line="240" w:lineRule="auto"/>
        <w:rPr>
          <w:rFonts w:ascii="Arial" w:hAnsi="Arial" w:cs="Arial"/>
        </w:rPr>
      </w:pPr>
      <w:r w:rsidRPr="00FD4CD6">
        <w:rPr>
          <w:rFonts w:ascii="Arial" w:hAnsi="Arial" w:cs="Arial"/>
        </w:rPr>
        <w:t>2. Do korzystania z platformy uprawniona jest osoba, która posiada status ucznia szkoły, rodzica lub nauczyciela szkoły.</w:t>
      </w:r>
    </w:p>
    <w:p w:rsidR="004517ED" w:rsidRPr="00FD4CD6" w:rsidRDefault="00B23AE9" w:rsidP="00FD4CD6">
      <w:pPr>
        <w:pStyle w:val="Tekstpodstawowy"/>
        <w:spacing w:after="0" w:line="240" w:lineRule="auto"/>
        <w:rPr>
          <w:rFonts w:ascii="Arial" w:hAnsi="Arial" w:cs="Arial"/>
        </w:rPr>
      </w:pPr>
      <w:r w:rsidRPr="00FD4CD6">
        <w:rPr>
          <w:rFonts w:ascii="Arial" w:hAnsi="Arial" w:cs="Arial"/>
        </w:rPr>
        <w:t>3. Uprawniony do korzystania z platformy uczeń musi posiadać własny adres poczty elektronicznej, który umożliwi założenie indywidualnego konta, pozwalającego na dostęp do zajęć realizowanych online.</w:t>
      </w:r>
    </w:p>
    <w:p w:rsidR="004517ED" w:rsidRPr="00FD4CD6" w:rsidRDefault="00B23AE9" w:rsidP="00FD4CD6">
      <w:pPr>
        <w:pStyle w:val="Tekstpodstawowy"/>
        <w:spacing w:after="0" w:line="240" w:lineRule="auto"/>
        <w:rPr>
          <w:rFonts w:ascii="Arial" w:hAnsi="Arial" w:cs="Arial"/>
        </w:rPr>
      </w:pPr>
      <w:r w:rsidRPr="00FD4CD6">
        <w:rPr>
          <w:rFonts w:ascii="Arial" w:hAnsi="Arial" w:cs="Arial"/>
        </w:rPr>
        <w:t>4. Uprawniony do korzystania z platformy nauczyciel korzysta z założonego, indywidualnego konta służbowego dla każdego z nauczycieli.</w:t>
      </w:r>
    </w:p>
    <w:p w:rsidR="004517ED" w:rsidRPr="00FD4CD6" w:rsidRDefault="00B23AE9" w:rsidP="00FD4CD6">
      <w:pPr>
        <w:pStyle w:val="Tekstpodstawowy"/>
        <w:spacing w:after="0" w:line="240" w:lineRule="auto"/>
        <w:rPr>
          <w:rFonts w:ascii="Arial" w:hAnsi="Arial" w:cs="Arial"/>
        </w:rPr>
      </w:pPr>
      <w:r w:rsidRPr="00FD4CD6">
        <w:rPr>
          <w:rFonts w:ascii="Arial" w:hAnsi="Arial" w:cs="Arial"/>
        </w:rPr>
        <w:t>5. Dodatkowo nauczyciele do realizacji zajęć wykorzystują bezpłatne aplikacje, programy, generatory zadań i kart pracy, gry dydaktyczne oraz strony internetowe uwzględniające specyfikę danego przedmiotu rekomendowane przez MEiN, doradców metodycznych</w:t>
      </w:r>
      <w:r w:rsidRPr="00FD4CD6">
        <w:rPr>
          <w:rFonts w:ascii="Arial" w:hAnsi="Arial" w:cs="Arial"/>
        </w:rPr>
        <w:br/>
        <w:t>i innych specjalistów. Przed wykorzystaniem narzędzia nauczyciel sprawdza funkcjonalność wybranej aplikacji, możliwość skorzystania z niej przez każdego ucznia w klasie oraz zabezpieczenia przed niepożądanymi treściami, bezpieczeństwo antywirusowe oraz zabezpieczenia dotyczące przejęcia danych osobowych.</w:t>
      </w:r>
    </w:p>
    <w:p w:rsidR="004517ED" w:rsidRPr="00FD4CD6" w:rsidRDefault="00B23AE9" w:rsidP="00FD4CD6">
      <w:pPr>
        <w:pStyle w:val="Tekstpodstawowy"/>
        <w:spacing w:after="0" w:line="240" w:lineRule="auto"/>
        <w:rPr>
          <w:rFonts w:ascii="Arial" w:hAnsi="Arial" w:cs="Arial"/>
        </w:rPr>
      </w:pPr>
      <w:r w:rsidRPr="00FD4CD6">
        <w:rPr>
          <w:rFonts w:ascii="Arial" w:hAnsi="Arial" w:cs="Arial"/>
        </w:rPr>
        <w:t xml:space="preserve">§ 27c. </w:t>
      </w:r>
      <w:r w:rsidRPr="00FD4CD6">
        <w:rPr>
          <w:rFonts w:ascii="Arial" w:hAnsi="Arial" w:cs="Arial"/>
          <w:b/>
          <w:bCs/>
        </w:rPr>
        <w:t>[Sposób przekazywania uczniom materiałów niezbędnych do realizacji tych zajęć]</w:t>
      </w:r>
      <w:r w:rsidRPr="00FD4CD6">
        <w:rPr>
          <w:rFonts w:ascii="Arial" w:hAnsi="Arial" w:cs="Arial"/>
        </w:rPr>
        <w:t xml:space="preserve"> 1. Zajęcia online są realizowane z wykorzystaniem materiałów w udostępnionym uczniowi podręczniku online, materiałów dostępnych na stronach internetowych wskazanych przez nauczyciela, w tym na stronach internetowych Ce</w:t>
      </w:r>
      <w:r w:rsidR="00FD4CD6">
        <w:rPr>
          <w:rFonts w:ascii="Arial" w:hAnsi="Arial" w:cs="Arial"/>
        </w:rPr>
        <w:t xml:space="preserve">ntralnej Komisji Egzaminacyjnej </w:t>
      </w:r>
      <w:r w:rsidRPr="00FD4CD6">
        <w:rPr>
          <w:rFonts w:ascii="Arial" w:hAnsi="Arial" w:cs="Arial"/>
        </w:rPr>
        <w:t>i okręgowych komisji egzaminacyjnych, materiałów prezentowanych w programach publicznej telewizji i radiofonii, a także innych materiałów opracowanych i udostępnionych przez nauczyciela.</w:t>
      </w:r>
    </w:p>
    <w:p w:rsidR="004517ED" w:rsidRPr="00FD4CD6" w:rsidRDefault="00B23AE9" w:rsidP="00FD4CD6">
      <w:pPr>
        <w:pStyle w:val="Tekstpodstawowy"/>
        <w:spacing w:after="0" w:line="240" w:lineRule="auto"/>
        <w:rPr>
          <w:rFonts w:ascii="Arial" w:hAnsi="Arial" w:cs="Arial"/>
        </w:rPr>
      </w:pPr>
      <w:r w:rsidRPr="00FD4CD6">
        <w:rPr>
          <w:rFonts w:ascii="Arial" w:hAnsi="Arial" w:cs="Arial"/>
        </w:rPr>
        <w:t>2. Materiały niezbędne do realizacji zajęć i zadania potwierdzające zapoznanie się ze wskazanym materiałem programowym, dające podstawę oceny pracy ucznia w czasie zajęć online, o których mowa w ust 1, są udostępniane na rekomendowanej platformie.</w:t>
      </w:r>
    </w:p>
    <w:p w:rsidR="004517ED" w:rsidRPr="00FD4CD6" w:rsidRDefault="00B23AE9" w:rsidP="00FD4CD6">
      <w:pPr>
        <w:pStyle w:val="Tekstpodstawowy"/>
        <w:spacing w:after="0" w:line="240" w:lineRule="auto"/>
        <w:rPr>
          <w:rFonts w:ascii="Arial" w:hAnsi="Arial" w:cs="Arial"/>
        </w:rPr>
      </w:pPr>
      <w:r w:rsidRPr="00FD4CD6">
        <w:rPr>
          <w:rFonts w:ascii="Arial" w:hAnsi="Arial" w:cs="Arial"/>
        </w:rPr>
        <w:t>3. Wykonane zadania uczniowie będą przekazywali nauczycielom do oceny za pomocą wybranej platformy edukacyjnej.</w:t>
      </w:r>
    </w:p>
    <w:p w:rsidR="004517ED" w:rsidRPr="00FD4CD6" w:rsidRDefault="00B23AE9" w:rsidP="00FD4CD6">
      <w:pPr>
        <w:pStyle w:val="Tekstpodstawowy"/>
        <w:spacing w:after="0" w:line="240" w:lineRule="auto"/>
        <w:rPr>
          <w:rFonts w:ascii="Arial" w:hAnsi="Arial" w:cs="Arial"/>
        </w:rPr>
      </w:pPr>
      <w:r w:rsidRPr="00FD4CD6">
        <w:rPr>
          <w:rFonts w:ascii="Arial" w:hAnsi="Arial" w:cs="Arial"/>
        </w:rPr>
        <w:t>4. Komunikacja ze szkołą i wymiana służbowych danych odbywa się przez konta służbowe nauczycieli. Zabrania się wykorzystywania w ko</w:t>
      </w:r>
      <w:r w:rsidR="00FD4CD6">
        <w:rPr>
          <w:rFonts w:ascii="Arial" w:hAnsi="Arial" w:cs="Arial"/>
        </w:rPr>
        <w:t xml:space="preserve">munikacji z uczniami, rodzicami </w:t>
      </w:r>
      <w:r w:rsidRPr="00FD4CD6">
        <w:rPr>
          <w:rFonts w:ascii="Arial" w:hAnsi="Arial" w:cs="Arial"/>
        </w:rPr>
        <w:t>i nauczycielami kont prywatnych. </w:t>
      </w:r>
    </w:p>
    <w:p w:rsidR="004517ED" w:rsidRPr="00FD4CD6" w:rsidRDefault="00B23AE9" w:rsidP="00FD4CD6">
      <w:pPr>
        <w:pStyle w:val="Tekstpodstawowy"/>
        <w:spacing w:after="0" w:line="240" w:lineRule="auto"/>
        <w:rPr>
          <w:rFonts w:ascii="Arial" w:hAnsi="Arial" w:cs="Arial"/>
        </w:rPr>
      </w:pPr>
      <w:r w:rsidRPr="00FD4CD6">
        <w:rPr>
          <w:rFonts w:ascii="Arial" w:hAnsi="Arial" w:cs="Arial"/>
        </w:rPr>
        <w:t xml:space="preserve">§ 27d. </w:t>
      </w:r>
      <w:r w:rsidRPr="00FD4CD6">
        <w:rPr>
          <w:rFonts w:ascii="Arial" w:hAnsi="Arial" w:cs="Arial"/>
          <w:b/>
          <w:bCs/>
        </w:rPr>
        <w:t>[Warunki bezpiecznego uczestnictwa uczniów w zajęciach online, w tym łączenie przemienne kształcenia z użyciem monitorów ekranowych i bez ich użycia]</w:t>
      </w:r>
    </w:p>
    <w:p w:rsidR="004517ED" w:rsidRPr="00FD4CD6" w:rsidRDefault="00B23AE9" w:rsidP="00FD4CD6">
      <w:pPr>
        <w:pStyle w:val="Tekstpodstawowy"/>
        <w:spacing w:after="0" w:line="240" w:lineRule="auto"/>
        <w:rPr>
          <w:rFonts w:ascii="Arial" w:hAnsi="Arial" w:cs="Arial"/>
        </w:rPr>
      </w:pPr>
      <w:r w:rsidRPr="00FD4CD6">
        <w:rPr>
          <w:rFonts w:ascii="Arial" w:hAnsi="Arial" w:cs="Arial"/>
        </w:rPr>
        <w:lastRenderedPageBreak/>
        <w:t xml:space="preserve">1. </w:t>
      </w:r>
      <w:r w:rsidRPr="00FD4CD6">
        <w:rPr>
          <w:rFonts w:ascii="Arial" w:hAnsi="Arial" w:cs="Arial"/>
          <w:color w:val="000000"/>
        </w:rPr>
        <w:t xml:space="preserve">Wybrana platforma jest obowiązkowo zabezpieczona pod względem bezpiecznego wykorzystywania danych uczniów. </w:t>
      </w:r>
      <w:r w:rsidRPr="00FD4CD6">
        <w:rPr>
          <w:rFonts w:ascii="Arial" w:hAnsi="Arial" w:cs="Arial"/>
        </w:rPr>
        <w:t xml:space="preserve">Zakres przetwarzanych danych osobowych to: imię, nazwisko, login użytkownika. Nauczyciele nie mogą </w:t>
      </w:r>
      <w:r w:rsidR="00FD4CD6">
        <w:rPr>
          <w:rFonts w:ascii="Arial" w:hAnsi="Arial" w:cs="Arial"/>
        </w:rPr>
        <w:t xml:space="preserve">zbierać innych danych w związku </w:t>
      </w:r>
      <w:r w:rsidRPr="00FD4CD6">
        <w:rPr>
          <w:rFonts w:ascii="Arial" w:hAnsi="Arial" w:cs="Arial"/>
        </w:rPr>
        <w:t>z korzystaniem z platformy.</w:t>
      </w:r>
    </w:p>
    <w:p w:rsidR="004517ED" w:rsidRPr="00FD4CD6" w:rsidRDefault="00B23AE9" w:rsidP="00FD4CD6">
      <w:pPr>
        <w:pStyle w:val="Tekstpodstawowy"/>
        <w:spacing w:after="0" w:line="240" w:lineRule="auto"/>
        <w:rPr>
          <w:rFonts w:ascii="Arial" w:hAnsi="Arial" w:cs="Arial"/>
        </w:rPr>
      </w:pPr>
      <w:r w:rsidRPr="00FD4CD6">
        <w:rPr>
          <w:rFonts w:ascii="Arial" w:hAnsi="Arial" w:cs="Arial"/>
        </w:rPr>
        <w:t>2. W lekcji mogą brać udział jedynie uczniowie z danej klasy, zidentyfikowani, podpisani imieniem i nazwiskiem.</w:t>
      </w:r>
    </w:p>
    <w:p w:rsidR="004517ED" w:rsidRPr="00FD4CD6" w:rsidRDefault="00B23AE9" w:rsidP="00FD4CD6">
      <w:pPr>
        <w:pStyle w:val="Tekstpodstawowy"/>
        <w:spacing w:after="0" w:line="240" w:lineRule="auto"/>
        <w:rPr>
          <w:rFonts w:ascii="Arial" w:hAnsi="Arial" w:cs="Arial"/>
        </w:rPr>
      </w:pPr>
      <w:r w:rsidRPr="00FD4CD6">
        <w:rPr>
          <w:rFonts w:ascii="Arial" w:hAnsi="Arial" w:cs="Arial"/>
        </w:rPr>
        <w:t>3. W celu powstrzymania nieautoryzowanych użytkowników przed uzyskaniem dostępu do spotkań online, uczniowie logują się z indywidualnego konta założonego dla każdego ucznia przez administratora sieci.</w:t>
      </w:r>
    </w:p>
    <w:p w:rsidR="004517ED" w:rsidRPr="00FD4CD6" w:rsidRDefault="00B23AE9" w:rsidP="00FD4CD6">
      <w:pPr>
        <w:pStyle w:val="Tekstpodstawowy"/>
        <w:spacing w:after="0" w:line="240" w:lineRule="auto"/>
        <w:rPr>
          <w:rFonts w:ascii="Arial" w:hAnsi="Arial" w:cs="Arial"/>
        </w:rPr>
      </w:pPr>
      <w:r w:rsidRPr="00FD4CD6">
        <w:rPr>
          <w:rFonts w:ascii="Arial" w:hAnsi="Arial" w:cs="Arial"/>
        </w:rPr>
        <w:t>4. Linki do lekcji nie mogą być publikowane na stronie lub fanpage szkoły. Są widoczne dopiero po zalogowaniu się do usługi.</w:t>
      </w:r>
    </w:p>
    <w:p w:rsidR="004517ED" w:rsidRPr="00FD4CD6" w:rsidRDefault="00B23AE9" w:rsidP="00FD4CD6">
      <w:pPr>
        <w:pStyle w:val="Tekstpodstawowy"/>
        <w:spacing w:after="0" w:line="240" w:lineRule="auto"/>
        <w:rPr>
          <w:rFonts w:ascii="Arial" w:hAnsi="Arial" w:cs="Arial"/>
        </w:rPr>
      </w:pPr>
      <w:r w:rsidRPr="00FD4CD6">
        <w:rPr>
          <w:rFonts w:ascii="Arial" w:hAnsi="Arial" w:cs="Arial"/>
        </w:rPr>
        <w:t>5. Hasła do konta nie mogą być przekazywane osobom trzecim. Powinny być trudne do złamania, ale łatwe do zapamiętania.</w:t>
      </w:r>
    </w:p>
    <w:p w:rsidR="004517ED" w:rsidRPr="00FD4CD6" w:rsidRDefault="00B23AE9" w:rsidP="00FD4CD6">
      <w:pPr>
        <w:pStyle w:val="Tekstpodstawowy"/>
        <w:spacing w:after="0" w:line="240" w:lineRule="auto"/>
        <w:rPr>
          <w:rFonts w:ascii="Arial" w:hAnsi="Arial" w:cs="Arial"/>
        </w:rPr>
      </w:pPr>
      <w:r w:rsidRPr="00FD4CD6">
        <w:rPr>
          <w:rFonts w:ascii="Arial" w:hAnsi="Arial" w:cs="Arial"/>
        </w:rPr>
        <w:t>6. Zarządzającym i prowadzącym lekcje jest nauczyciel i tylko on ma prawo do wyciszania uczestników i prezentowania ekranu.</w:t>
      </w:r>
    </w:p>
    <w:p w:rsidR="004517ED" w:rsidRPr="00FD4CD6" w:rsidRDefault="00B23AE9" w:rsidP="00FD4CD6">
      <w:pPr>
        <w:pStyle w:val="Tekstpodstawowy"/>
        <w:spacing w:after="0" w:line="240" w:lineRule="auto"/>
        <w:rPr>
          <w:rFonts w:ascii="Arial" w:hAnsi="Arial" w:cs="Arial"/>
        </w:rPr>
      </w:pPr>
      <w:r w:rsidRPr="00FD4CD6">
        <w:rPr>
          <w:rFonts w:ascii="Arial" w:hAnsi="Arial" w:cs="Arial"/>
        </w:rPr>
        <w:t>7. W systemie, gdzie dostęp mają wszyscy uczniowie klasy i nauczyciele uczący - nauczyciel może jedynie publikować ogólne materiały edukacyjne adresowane do wszystkich uczniów, bez ujawniania jakichkolwiek danych osobowych uczniów lub rodziców.</w:t>
      </w:r>
    </w:p>
    <w:p w:rsidR="004517ED" w:rsidRPr="00FD4CD6" w:rsidRDefault="00B23AE9" w:rsidP="00FD4CD6">
      <w:pPr>
        <w:pStyle w:val="Tekstpodstawowy"/>
        <w:spacing w:after="0" w:line="240" w:lineRule="auto"/>
        <w:rPr>
          <w:rFonts w:ascii="Arial" w:hAnsi="Arial" w:cs="Arial"/>
        </w:rPr>
      </w:pPr>
      <w:r w:rsidRPr="00FD4CD6">
        <w:rPr>
          <w:rFonts w:ascii="Arial" w:hAnsi="Arial" w:cs="Arial"/>
        </w:rPr>
        <w:t>8. Spersonalizowane materiały edukacyjne, w tym zadania dostosowane do możliwości ucznia, sprawdzone prace, czy podpisane informacje zwrotne są przesyłane tylko na konta indywidualne uczniów.</w:t>
      </w:r>
    </w:p>
    <w:p w:rsidR="004517ED" w:rsidRPr="00FD4CD6" w:rsidRDefault="00B23AE9" w:rsidP="00FD4CD6">
      <w:pPr>
        <w:pStyle w:val="Tekstpodstawowy"/>
        <w:spacing w:after="0" w:line="240" w:lineRule="auto"/>
        <w:rPr>
          <w:rFonts w:ascii="Arial" w:hAnsi="Arial" w:cs="Arial"/>
        </w:rPr>
      </w:pPr>
      <w:r w:rsidRPr="00FD4CD6">
        <w:rPr>
          <w:rFonts w:ascii="Arial" w:hAnsi="Arial" w:cs="Arial"/>
        </w:rPr>
        <w:t>9. Kształcenie na odległość odbywa się z zachowaniem właściwej higieny pracy umysłowej uczniów, z uwzględnieniem ich możliwości psychofizycznych. Niedopuszczalne są sytuacje nadmiernego obciążania uczniów przekazywanymi do samodzielnej realizacji zadaniami oraz nadmierne obciążenie pracą przed monitorem komputera.</w:t>
      </w:r>
    </w:p>
    <w:p w:rsidR="004517ED" w:rsidRPr="00FD4CD6" w:rsidRDefault="00B23AE9" w:rsidP="00FD4CD6">
      <w:pPr>
        <w:pStyle w:val="Tekstpodstawowy"/>
        <w:spacing w:after="0" w:line="240" w:lineRule="auto"/>
        <w:rPr>
          <w:rFonts w:ascii="Arial" w:hAnsi="Arial" w:cs="Arial"/>
        </w:rPr>
      </w:pPr>
      <w:r w:rsidRPr="00FD4CD6">
        <w:rPr>
          <w:rFonts w:ascii="Arial" w:hAnsi="Arial" w:cs="Arial"/>
        </w:rPr>
        <w:t xml:space="preserve">10. W celu uniknięcia nadmiernego obciążenia pracą przed monitorem - zajęcia online są podzielone na dwie części. Lekcja online trwa 45 minut, w </w:t>
      </w:r>
      <w:r w:rsidR="00FD4CD6">
        <w:rPr>
          <w:rFonts w:ascii="Arial" w:hAnsi="Arial" w:cs="Arial"/>
        </w:rPr>
        <w:t xml:space="preserve">tym około 30 minut to spotkanie </w:t>
      </w:r>
      <w:r w:rsidRPr="00FD4CD6">
        <w:rPr>
          <w:rFonts w:ascii="Arial" w:hAnsi="Arial" w:cs="Arial"/>
        </w:rPr>
        <w:t>z uczniami na platformie, a 15 minut to samodzielne lub zespołowo rozwiązywanie zadania głównego związanego z tematem zajęć poza monitorem.</w:t>
      </w:r>
    </w:p>
    <w:p w:rsidR="004517ED" w:rsidRPr="00FD4CD6" w:rsidRDefault="00B23AE9" w:rsidP="00FD4CD6">
      <w:pPr>
        <w:pStyle w:val="Tekstpodstawowy"/>
        <w:spacing w:after="0" w:line="240" w:lineRule="auto"/>
        <w:rPr>
          <w:rFonts w:ascii="Arial" w:hAnsi="Arial" w:cs="Arial"/>
        </w:rPr>
      </w:pPr>
      <w:r w:rsidRPr="00FD4CD6">
        <w:rPr>
          <w:rFonts w:ascii="Arial" w:hAnsi="Arial" w:cs="Arial"/>
        </w:rPr>
        <w:t>11. Zajęcia online oraz godziny konsultacji z nauczycielem dla poszczególnych oddziałów odbywają się zgodnie z tygodniowym planem lekcji i harmonogramem konsultacji, umieszczonym w e- dzienniku lub na stronie szkoły, który uwzględnia równomierne obciążenie uczniów w poszczególnych dniach tygodnia, zróżnicowanie zajęć w każdym dniu oraz możliwości psychofizyczne uczniów do podejmowania intensywnego wysiłku umysłowego w ciągu dnia.</w:t>
      </w:r>
    </w:p>
    <w:p w:rsidR="004517ED" w:rsidRPr="00FD4CD6" w:rsidRDefault="00B23AE9" w:rsidP="00FD4CD6">
      <w:pPr>
        <w:pStyle w:val="Tekstpodstawowy"/>
        <w:spacing w:after="0" w:line="240" w:lineRule="auto"/>
        <w:rPr>
          <w:rFonts w:ascii="Arial" w:hAnsi="Arial" w:cs="Arial"/>
        </w:rPr>
      </w:pPr>
      <w:r w:rsidRPr="00FD4CD6">
        <w:rPr>
          <w:rFonts w:ascii="Arial" w:hAnsi="Arial" w:cs="Arial"/>
        </w:rPr>
        <w:t>12. Zajęcia online odbywają się w czasie rzeczywistym wyznaczonym w planie lekcji – lekcja online.</w:t>
      </w:r>
    </w:p>
    <w:p w:rsidR="004517ED" w:rsidRPr="00FD4CD6" w:rsidRDefault="00B23AE9" w:rsidP="00FD4CD6">
      <w:pPr>
        <w:pStyle w:val="Tekstpodstawowy"/>
        <w:spacing w:after="0" w:line="240" w:lineRule="auto"/>
        <w:rPr>
          <w:rFonts w:ascii="Arial" w:hAnsi="Arial" w:cs="Arial"/>
        </w:rPr>
      </w:pPr>
      <w:r w:rsidRPr="00FD4CD6">
        <w:rPr>
          <w:rFonts w:ascii="Arial" w:hAnsi="Arial" w:cs="Arial"/>
        </w:rPr>
        <w:t xml:space="preserve">§ 27e. </w:t>
      </w:r>
      <w:r w:rsidRPr="00FD4CD6">
        <w:rPr>
          <w:rFonts w:ascii="Arial" w:hAnsi="Arial" w:cs="Arial"/>
          <w:b/>
          <w:bCs/>
        </w:rPr>
        <w:t xml:space="preserve">[Weryfikacja wiedzy] </w:t>
      </w:r>
      <w:r w:rsidRPr="00FD4CD6">
        <w:rPr>
          <w:rFonts w:ascii="Arial" w:hAnsi="Arial" w:cs="Arial"/>
        </w:rPr>
        <w:t>1. W razie wątpliwości, w celu weryfikacji samodzielnego wykonania zadań pisemnych, nauczyciel nawiązuje z uczniem kontakt za pomocą uzgodnionego środka komunikacji. Jeżeli uczeń pełnoletni lub rodzice lub prawni opiekunowie ucznia niepełnoletniego nie wyrażają zgody lub nie mają możliwości technicznych, aby weryfikowano wiedzę za pomocą telekonferencji, wówczas będzie możliwość konsultacji na terenie szkoły.</w:t>
      </w:r>
    </w:p>
    <w:p w:rsidR="004517ED" w:rsidRPr="00FD4CD6" w:rsidRDefault="00B23AE9" w:rsidP="00FD4CD6">
      <w:pPr>
        <w:rPr>
          <w:rFonts w:ascii="Arial" w:hAnsi="Arial" w:cs="Arial"/>
        </w:rPr>
      </w:pPr>
      <w:r w:rsidRPr="00FD4CD6">
        <w:rPr>
          <w:rFonts w:ascii="Arial" w:hAnsi="Arial" w:cs="Arial"/>
        </w:rPr>
        <w:t xml:space="preserve">2. W czasie weryfikacji wiedzy, po uzgodnieniu z nauczycielem, mogą być obecni rodzice ucznia.  </w:t>
      </w:r>
    </w:p>
    <w:p w:rsidR="004517ED" w:rsidRPr="00FD4CD6" w:rsidRDefault="00B23AE9" w:rsidP="00FD4CD6">
      <w:pPr>
        <w:rPr>
          <w:rFonts w:ascii="Arial" w:hAnsi="Arial" w:cs="Arial"/>
        </w:rPr>
      </w:pPr>
      <w:r w:rsidRPr="00FD4CD6">
        <w:rPr>
          <w:rFonts w:ascii="Arial" w:hAnsi="Arial" w:cs="Arial"/>
        </w:rPr>
        <w:lastRenderedPageBreak/>
        <w:t>3. Jeżeli będzie możliwość konsultacji na terenie szkoły, nauczyciel spotyka się z uczniem i w czasie konsultacji indywidualnych w spotkaniu bezpośrednim weryfikuje opanowanie przez ucznia wiedzy i umiejętności.</w:t>
      </w:r>
    </w:p>
    <w:p w:rsidR="004517ED" w:rsidRPr="00FD4CD6" w:rsidRDefault="00B23AE9" w:rsidP="00FD4CD6">
      <w:pPr>
        <w:pStyle w:val="Tekstpodstawowy"/>
        <w:spacing w:after="0" w:line="240" w:lineRule="auto"/>
        <w:rPr>
          <w:rFonts w:ascii="Arial" w:hAnsi="Arial" w:cs="Arial"/>
        </w:rPr>
      </w:pPr>
      <w:r w:rsidRPr="00FD4CD6">
        <w:rPr>
          <w:rFonts w:ascii="Arial" w:hAnsi="Arial" w:cs="Arial"/>
        </w:rPr>
        <w:t xml:space="preserve">4. W czasie pracy za pomocą metod i technik kształcenia na odległość zalecane jest wskazywanie uczniom zadań obowiązkowych oraz zadań dodatkowych dla chętnych. Rozwiązane zadania z wykorzystaniem środków komunikacji elektronicznej zapewniających wymianę informacji będą przekazywane nauczycielom do oceny lub informacji zwrotnej. </w:t>
      </w:r>
    </w:p>
    <w:p w:rsidR="004517ED" w:rsidRPr="00FD4CD6" w:rsidRDefault="00B23AE9" w:rsidP="00FD4CD6">
      <w:pPr>
        <w:pStyle w:val="Tekstpodstawowy"/>
        <w:spacing w:after="0" w:line="240" w:lineRule="auto"/>
        <w:rPr>
          <w:rFonts w:ascii="Arial" w:hAnsi="Arial" w:cs="Arial"/>
        </w:rPr>
      </w:pPr>
      <w:r w:rsidRPr="00FD4CD6">
        <w:rPr>
          <w:rFonts w:ascii="Arial" w:hAnsi="Arial" w:cs="Arial"/>
        </w:rPr>
        <w:t xml:space="preserve">§ 27f. </w:t>
      </w:r>
      <w:r w:rsidRPr="00FD4CD6">
        <w:rPr>
          <w:rFonts w:ascii="Arial" w:hAnsi="Arial" w:cs="Arial"/>
          <w:b/>
          <w:bCs/>
        </w:rPr>
        <w:t>[Sposób potwierdzania uczestnictwa uczniów w zajęciach realizowanych</w:t>
      </w:r>
      <w:r w:rsidRPr="00FD4CD6">
        <w:rPr>
          <w:rFonts w:ascii="Arial" w:hAnsi="Arial" w:cs="Arial"/>
          <w:b/>
          <w:bCs/>
        </w:rPr>
        <w:br/>
        <w:t xml:space="preserve">z wykorzystaniem metod i technik kształcenia na odległość, z uwzględnieniem poszanowania sfery prywatności ucznia oraz warunków technicznych i oprogramowania sprzętu służącego do nauki] </w:t>
      </w:r>
      <w:r w:rsidRPr="00FD4CD6">
        <w:rPr>
          <w:rFonts w:ascii="Arial" w:hAnsi="Arial" w:cs="Arial"/>
        </w:rPr>
        <w:t>1. Na początku zaj</w:t>
      </w:r>
      <w:r w:rsidR="00FD4CD6">
        <w:rPr>
          <w:rFonts w:ascii="Arial" w:hAnsi="Arial" w:cs="Arial"/>
        </w:rPr>
        <w:t xml:space="preserve">ęć nauczyciel sprawdza obecność </w:t>
      </w:r>
      <w:r w:rsidRPr="00FD4CD6">
        <w:rPr>
          <w:rFonts w:ascii="Arial" w:hAnsi="Arial" w:cs="Arial"/>
        </w:rPr>
        <w:t>i odnotowują ją w dzienniku, uczeń obecność potwierdza ustnie.</w:t>
      </w:r>
    </w:p>
    <w:p w:rsidR="004517ED" w:rsidRPr="00FD4CD6" w:rsidRDefault="00B23AE9" w:rsidP="00FD4CD6">
      <w:pPr>
        <w:pStyle w:val="Tekstpodstawowy"/>
        <w:spacing w:after="0" w:line="240" w:lineRule="auto"/>
        <w:rPr>
          <w:rFonts w:ascii="Arial" w:hAnsi="Arial" w:cs="Arial"/>
        </w:rPr>
      </w:pPr>
      <w:r w:rsidRPr="00FD4CD6">
        <w:rPr>
          <w:rFonts w:ascii="Arial" w:hAnsi="Arial" w:cs="Arial"/>
        </w:rPr>
        <w:t>2. Mikrofon jest włączony i powinien działać sprawnie podczas całej e-lekcji, ponieważ nauczyciel ma prawo wymagać od ucznia odpowiedzi na pytanie lub rozwiązania zadania na ocenę.</w:t>
      </w:r>
    </w:p>
    <w:p w:rsidR="004517ED" w:rsidRPr="00FD4CD6" w:rsidRDefault="00B23AE9" w:rsidP="00FD4CD6">
      <w:pPr>
        <w:pStyle w:val="Tekstpodstawowy"/>
        <w:spacing w:after="0" w:line="240" w:lineRule="auto"/>
        <w:rPr>
          <w:rFonts w:ascii="Arial" w:hAnsi="Arial" w:cs="Arial"/>
        </w:rPr>
      </w:pPr>
      <w:r w:rsidRPr="00FD4CD6">
        <w:rPr>
          <w:rFonts w:ascii="Arial" w:hAnsi="Arial" w:cs="Arial"/>
        </w:rPr>
        <w:t>3. Weryfikacja obecności następuje w ciągu zajęć na podstawie aktywności ucznia na czacie lub w czasie wypowiedzi ustnych. Trzykrotne wywołanie ucznia do odpowiedzi i brak reakcji oznacza nieobecność.</w:t>
      </w:r>
    </w:p>
    <w:p w:rsidR="004517ED" w:rsidRPr="00FD4CD6" w:rsidRDefault="00B23AE9" w:rsidP="00FD4CD6">
      <w:pPr>
        <w:pStyle w:val="Tekstpodstawowy"/>
        <w:spacing w:after="0" w:line="240" w:lineRule="auto"/>
        <w:rPr>
          <w:rFonts w:ascii="Arial" w:hAnsi="Arial" w:cs="Arial"/>
        </w:rPr>
      </w:pPr>
      <w:r w:rsidRPr="00FD4CD6">
        <w:rPr>
          <w:rFonts w:ascii="Arial" w:hAnsi="Arial" w:cs="Arial"/>
        </w:rPr>
        <w:t>4. W celu uniemożliwienia w trakcie lekcji nagrywania</w:t>
      </w:r>
      <w:r w:rsidR="00FD4CD6">
        <w:rPr>
          <w:rFonts w:ascii="Arial" w:hAnsi="Arial" w:cs="Arial"/>
        </w:rPr>
        <w:t xml:space="preserve"> kolegów oraz wykonywania zdjęć </w:t>
      </w:r>
      <w:r w:rsidRPr="00FD4CD6">
        <w:rPr>
          <w:rFonts w:ascii="Arial" w:hAnsi="Arial" w:cs="Arial"/>
        </w:rPr>
        <w:t>i printscreenów, a później tworzenia memów i gifów z wykorzyst</w:t>
      </w:r>
      <w:r w:rsidR="00FD4CD6">
        <w:rPr>
          <w:rFonts w:ascii="Arial" w:hAnsi="Arial" w:cs="Arial"/>
        </w:rPr>
        <w:t xml:space="preserve">aniem wizerunku kolegów </w:t>
      </w:r>
      <w:r w:rsidRPr="00FD4CD6">
        <w:rPr>
          <w:rFonts w:ascii="Arial" w:hAnsi="Arial" w:cs="Arial"/>
        </w:rPr>
        <w:t>w czasie sprawdzania obecności i wykonywania zadań kamery powinny być ustawione tak, aby pokazywać tylko to, co może być pokazane zgodnie z prawem na zajęciach czyli wykonywane zadanie.</w:t>
      </w:r>
    </w:p>
    <w:p w:rsidR="004517ED" w:rsidRPr="00FD4CD6" w:rsidRDefault="00B23AE9" w:rsidP="00FD4CD6">
      <w:pPr>
        <w:pStyle w:val="Tekstpodstawowy"/>
        <w:spacing w:after="0" w:line="240" w:lineRule="auto"/>
        <w:rPr>
          <w:rFonts w:ascii="Arial" w:hAnsi="Arial" w:cs="Arial"/>
        </w:rPr>
      </w:pPr>
      <w:r w:rsidRPr="00FD4CD6">
        <w:rPr>
          <w:rFonts w:ascii="Arial" w:hAnsi="Arial" w:cs="Arial"/>
        </w:rPr>
        <w:t xml:space="preserve">5. Uczeń niepełnoletni może mieć włączoną kamerkę tylko za pisemną zgodą rodziców na wykorzystanie wizerunku w celach dydaktycznych. Uczeń pełnoletni taką zgodę wyraża samodzielnie. Zgody takie zbiera wychowawca na początku roku. W każdym czasie w trakcie </w:t>
      </w:r>
      <w:r w:rsidRPr="00FD4CD6">
        <w:rPr>
          <w:rFonts w:ascii="Arial" w:hAnsi="Arial" w:cs="Arial"/>
          <w:color w:val="000000"/>
        </w:rPr>
        <w:t xml:space="preserve">roku szkolnego zgoda może być wycofana.”                                                                                                                                     </w:t>
      </w:r>
    </w:p>
    <w:p w:rsidR="004517ED" w:rsidRPr="00FD4CD6" w:rsidRDefault="004517ED" w:rsidP="00FD4CD6">
      <w:pPr>
        <w:pStyle w:val="Tekstpodstawowy"/>
        <w:spacing w:after="0" w:line="240" w:lineRule="auto"/>
        <w:rPr>
          <w:rFonts w:ascii="Arial" w:hAnsi="Arial" w:cs="Arial"/>
        </w:rPr>
      </w:pPr>
    </w:p>
    <w:p w:rsidR="004517ED" w:rsidRPr="00FD4CD6" w:rsidRDefault="00B23AE9" w:rsidP="00FD4CD6">
      <w:pPr>
        <w:pStyle w:val="Tekstpodstawowy"/>
        <w:numPr>
          <w:ilvl w:val="0"/>
          <w:numId w:val="1"/>
        </w:numPr>
        <w:shd w:val="clear" w:color="auto" w:fill="FFFFFF"/>
        <w:spacing w:after="0" w:line="240" w:lineRule="auto"/>
        <w:ind w:left="283" w:hanging="283"/>
        <w:rPr>
          <w:rFonts w:ascii="Arial" w:hAnsi="Arial" w:cs="Arial"/>
        </w:rPr>
      </w:pPr>
      <w:r w:rsidRPr="00FD4CD6">
        <w:rPr>
          <w:rFonts w:ascii="Arial" w:hAnsi="Arial" w:cs="Arial"/>
          <w:color w:val="000000"/>
        </w:rPr>
        <w:t>w § 65 dodaje się punkt 7. w brzmieniu:</w:t>
      </w:r>
    </w:p>
    <w:p w:rsidR="004517ED" w:rsidRPr="00FD4CD6" w:rsidRDefault="00B23AE9" w:rsidP="00FD4CD6">
      <w:pPr>
        <w:pStyle w:val="NormalnyWeb"/>
        <w:shd w:val="clear" w:color="auto" w:fill="FFFFFF"/>
        <w:tabs>
          <w:tab w:val="left" w:pos="1080"/>
        </w:tabs>
        <w:spacing w:before="0" w:after="0"/>
        <w:rPr>
          <w:rFonts w:ascii="Arial" w:hAnsi="Arial" w:cs="Arial"/>
        </w:rPr>
      </w:pPr>
      <w:r w:rsidRPr="00FD4CD6">
        <w:rPr>
          <w:rFonts w:ascii="Arial" w:hAnsi="Arial" w:cs="Arial"/>
          <w:b/>
          <w:color w:val="000000"/>
        </w:rPr>
        <w:t>„7</w:t>
      </w:r>
      <w:r w:rsidRPr="00FD4CD6">
        <w:rPr>
          <w:rFonts w:ascii="Arial" w:hAnsi="Arial" w:cs="Arial"/>
          <w:color w:val="000000"/>
        </w:rPr>
        <w:t>. W przypadku, gdy nieletni wykazuje przejawy demoralizacji lub dopuścił się czynu karalnego na terenie szkoły w związku z realizacją obowiązku szkolnego, dyrektor tej szkoły może, za zgodą rodziców oraz nieletniego, zastosować środek oddziaływania wychowawczego. Warunki i tryb zastosowania środka wychowawczego określają odrębne przepisy.”</w:t>
      </w:r>
    </w:p>
    <w:p w:rsidR="004517ED" w:rsidRPr="00FD4CD6" w:rsidRDefault="004517ED" w:rsidP="00FD4CD6">
      <w:pPr>
        <w:pStyle w:val="NormalnyWeb"/>
        <w:shd w:val="clear" w:color="auto" w:fill="FFFFFF"/>
        <w:tabs>
          <w:tab w:val="left" w:pos="1080"/>
        </w:tabs>
        <w:spacing w:before="0" w:after="0"/>
        <w:rPr>
          <w:rFonts w:ascii="Arial" w:hAnsi="Arial" w:cs="Arial"/>
          <w:strike/>
        </w:rPr>
      </w:pPr>
    </w:p>
    <w:p w:rsidR="004517ED" w:rsidRPr="00FD4CD6" w:rsidRDefault="00B23AE9" w:rsidP="00FD4CD6">
      <w:pPr>
        <w:tabs>
          <w:tab w:val="left" w:pos="284"/>
          <w:tab w:val="left" w:pos="426"/>
        </w:tabs>
        <w:rPr>
          <w:rFonts w:ascii="Arial" w:hAnsi="Arial" w:cs="Arial"/>
        </w:rPr>
      </w:pPr>
      <w:r w:rsidRPr="00FD4CD6">
        <w:rPr>
          <w:rFonts w:ascii="Arial" w:hAnsi="Arial" w:cs="Arial"/>
          <w:bCs/>
          <w:color w:val="000000"/>
          <w:shd w:val="clear" w:color="auto" w:fill="FFFFFF"/>
        </w:rPr>
        <w:t xml:space="preserve">§ 2. Uchwała wchodzi w życie z dniem podjęcia. </w:t>
      </w:r>
      <w:r w:rsidRPr="00FD4CD6">
        <w:rPr>
          <w:rFonts w:ascii="Arial" w:hAnsi="Arial" w:cs="Arial"/>
          <w:bCs/>
          <w:color w:val="FF0000"/>
          <w:shd w:val="clear" w:color="auto" w:fill="FFFFFF"/>
        </w:rPr>
        <w:t xml:space="preserve"> </w:t>
      </w:r>
    </w:p>
    <w:p w:rsidR="00FD4CD6" w:rsidRDefault="00B23AE9" w:rsidP="00FD4CD6">
      <w:pPr>
        <w:rPr>
          <w:rFonts w:ascii="Arial" w:hAnsi="Arial" w:cs="Arial"/>
          <w:color w:val="000000"/>
        </w:rPr>
      </w:pPr>
      <w:r w:rsidRPr="00FD4CD6">
        <w:rPr>
          <w:rFonts w:ascii="Arial" w:hAnsi="Arial" w:cs="Arial"/>
          <w:color w:val="000000"/>
        </w:rPr>
        <w:t xml:space="preserve">                                                                                                              </w:t>
      </w:r>
      <w:r w:rsidR="00FD4CD6">
        <w:rPr>
          <w:rFonts w:ascii="Arial" w:hAnsi="Arial" w:cs="Arial"/>
          <w:color w:val="000000"/>
        </w:rPr>
        <w:t xml:space="preserve">                             </w:t>
      </w:r>
      <w:r w:rsidRPr="00FD4CD6">
        <w:rPr>
          <w:rFonts w:ascii="Arial" w:hAnsi="Arial" w:cs="Arial"/>
          <w:color w:val="000000"/>
        </w:rPr>
        <w:t xml:space="preserve"> Przewodniczący </w:t>
      </w:r>
    </w:p>
    <w:p w:rsidR="004517ED" w:rsidRPr="00FD4CD6" w:rsidRDefault="00B23AE9" w:rsidP="00FD4CD6">
      <w:pPr>
        <w:rPr>
          <w:rFonts w:ascii="Arial" w:hAnsi="Arial" w:cs="Arial"/>
          <w:color w:val="000000"/>
        </w:rPr>
      </w:pPr>
      <w:r w:rsidRPr="00FD4CD6">
        <w:rPr>
          <w:rFonts w:ascii="Arial" w:hAnsi="Arial" w:cs="Arial"/>
          <w:color w:val="000000"/>
        </w:rPr>
        <w:t>Rady Pedagogicznej</w:t>
      </w:r>
    </w:p>
    <w:p w:rsidR="004517ED" w:rsidRPr="00FD4CD6" w:rsidRDefault="00B23AE9" w:rsidP="00FD4CD6">
      <w:pPr>
        <w:pStyle w:val="Tekstpodstawowy"/>
        <w:rPr>
          <w:rFonts w:ascii="Arial" w:hAnsi="Arial" w:cs="Arial"/>
          <w:color w:val="000000"/>
        </w:rPr>
      </w:pPr>
      <w:r w:rsidRPr="00FD4CD6">
        <w:rPr>
          <w:rFonts w:ascii="Arial" w:hAnsi="Arial" w:cs="Arial"/>
          <w:color w:val="000000"/>
        </w:rPr>
        <w:t>Małgorzata Ilczuk</w:t>
      </w:r>
    </w:p>
    <w:sectPr w:rsidR="004517ED" w:rsidRPr="00FD4CD6" w:rsidSect="004C305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0" w:footer="708" w:gutter="0"/>
      <w:pgNumType w:start="67"/>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FF5" w:rsidRDefault="00EF4FF5">
      <w:r>
        <w:separator/>
      </w:r>
    </w:p>
  </w:endnote>
  <w:endnote w:type="continuationSeparator" w:id="0">
    <w:p w:rsidR="00EF4FF5" w:rsidRDefault="00EF4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05C" w:rsidRDefault="004C305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393445"/>
      <w:docPartObj>
        <w:docPartGallery w:val="Page Numbers (Bottom of Page)"/>
        <w:docPartUnique/>
      </w:docPartObj>
    </w:sdtPr>
    <w:sdtEndPr/>
    <w:sdtContent>
      <w:p w:rsidR="003E17D4" w:rsidRDefault="003E17D4">
        <w:pPr>
          <w:pStyle w:val="Stopka"/>
          <w:jc w:val="right"/>
        </w:pPr>
        <w:r>
          <w:fldChar w:fldCharType="begin"/>
        </w:r>
        <w:r>
          <w:instrText>PAGE   \* MERGEFORMAT</w:instrText>
        </w:r>
        <w:r>
          <w:fldChar w:fldCharType="separate"/>
        </w:r>
        <w:r w:rsidR="00FD4CD6">
          <w:rPr>
            <w:noProof/>
          </w:rPr>
          <w:t>70</w:t>
        </w:r>
        <w:r>
          <w:fldChar w:fldCharType="end"/>
        </w:r>
      </w:p>
    </w:sdtContent>
  </w:sdt>
  <w:p w:rsidR="004517ED" w:rsidRDefault="004517E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05C" w:rsidRDefault="004C30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FF5" w:rsidRDefault="00EF4FF5">
      <w:r>
        <w:separator/>
      </w:r>
    </w:p>
  </w:footnote>
  <w:footnote w:type="continuationSeparator" w:id="0">
    <w:p w:rsidR="00EF4FF5" w:rsidRDefault="00EF4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05C" w:rsidRDefault="004C305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05C" w:rsidRDefault="004C305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05C" w:rsidRDefault="004C305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67564"/>
    <w:multiLevelType w:val="multilevel"/>
    <w:tmpl w:val="B1F0FAB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D3A7766"/>
    <w:multiLevelType w:val="multilevel"/>
    <w:tmpl w:val="B262FFFC"/>
    <w:lvl w:ilvl="0">
      <w:start w:val="1"/>
      <w:numFmt w:val="decimal"/>
      <w:lvlText w:val="%1)"/>
      <w:lvlJc w:val="left"/>
      <w:pPr>
        <w:tabs>
          <w:tab w:val="num" w:pos="360"/>
        </w:tabs>
        <w:ind w:left="1146" w:hanging="360"/>
      </w:pPr>
    </w:lvl>
    <w:lvl w:ilvl="1">
      <w:start w:val="1"/>
      <w:numFmt w:val="lowerLetter"/>
      <w:lvlText w:val="%2."/>
      <w:lvlJc w:val="left"/>
      <w:pPr>
        <w:tabs>
          <w:tab w:val="num" w:pos="360"/>
        </w:tabs>
        <w:ind w:left="1866" w:hanging="360"/>
      </w:pPr>
    </w:lvl>
    <w:lvl w:ilvl="2">
      <w:start w:val="1"/>
      <w:numFmt w:val="lowerRoman"/>
      <w:lvlText w:val="%3."/>
      <w:lvlJc w:val="right"/>
      <w:pPr>
        <w:tabs>
          <w:tab w:val="num" w:pos="360"/>
        </w:tabs>
        <w:ind w:left="2586" w:hanging="180"/>
      </w:pPr>
    </w:lvl>
    <w:lvl w:ilvl="3">
      <w:start w:val="1"/>
      <w:numFmt w:val="decimal"/>
      <w:lvlText w:val="%4."/>
      <w:lvlJc w:val="left"/>
      <w:pPr>
        <w:tabs>
          <w:tab w:val="num" w:pos="360"/>
        </w:tabs>
        <w:ind w:left="3306" w:hanging="360"/>
      </w:pPr>
    </w:lvl>
    <w:lvl w:ilvl="4">
      <w:start w:val="1"/>
      <w:numFmt w:val="lowerLetter"/>
      <w:lvlText w:val="%5."/>
      <w:lvlJc w:val="left"/>
      <w:pPr>
        <w:tabs>
          <w:tab w:val="num" w:pos="360"/>
        </w:tabs>
        <w:ind w:left="4026" w:hanging="360"/>
      </w:pPr>
    </w:lvl>
    <w:lvl w:ilvl="5">
      <w:start w:val="1"/>
      <w:numFmt w:val="lowerRoman"/>
      <w:lvlText w:val="%6."/>
      <w:lvlJc w:val="right"/>
      <w:pPr>
        <w:tabs>
          <w:tab w:val="num" w:pos="360"/>
        </w:tabs>
        <w:ind w:left="4746" w:hanging="180"/>
      </w:pPr>
    </w:lvl>
    <w:lvl w:ilvl="6">
      <w:start w:val="1"/>
      <w:numFmt w:val="decimal"/>
      <w:lvlText w:val="%7."/>
      <w:lvlJc w:val="left"/>
      <w:pPr>
        <w:tabs>
          <w:tab w:val="num" w:pos="360"/>
        </w:tabs>
        <w:ind w:left="5466" w:hanging="360"/>
      </w:pPr>
    </w:lvl>
    <w:lvl w:ilvl="7">
      <w:start w:val="1"/>
      <w:numFmt w:val="lowerLetter"/>
      <w:lvlText w:val="%8."/>
      <w:lvlJc w:val="left"/>
      <w:pPr>
        <w:tabs>
          <w:tab w:val="num" w:pos="360"/>
        </w:tabs>
        <w:ind w:left="6186" w:hanging="360"/>
      </w:pPr>
    </w:lvl>
    <w:lvl w:ilvl="8">
      <w:start w:val="1"/>
      <w:numFmt w:val="lowerRoman"/>
      <w:lvlText w:val="%9."/>
      <w:lvlJc w:val="right"/>
      <w:pPr>
        <w:tabs>
          <w:tab w:val="num" w:pos="360"/>
        </w:tabs>
        <w:ind w:left="6906" w:hanging="180"/>
      </w:pPr>
    </w:lvl>
  </w:abstractNum>
  <w:abstractNum w:abstractNumId="2">
    <w:nsid w:val="4E1D0117"/>
    <w:multiLevelType w:val="multilevel"/>
    <w:tmpl w:val="E2767C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67796077"/>
    <w:multiLevelType w:val="multilevel"/>
    <w:tmpl w:val="DE0AA2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8646D77"/>
    <w:multiLevelType w:val="multilevel"/>
    <w:tmpl w:val="878CA65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7ED"/>
    <w:rsid w:val="0025198E"/>
    <w:rsid w:val="003E17D4"/>
    <w:rsid w:val="004517ED"/>
    <w:rsid w:val="004C305C"/>
    <w:rsid w:val="00B23AE9"/>
    <w:rsid w:val="00EF4FF5"/>
    <w:rsid w:val="00FD4CD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2A713B-69F6-4369-AAB2-F7B250010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2424"/>
    <w:pPr>
      <w:suppressAutoHyphens/>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145D7"/>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2145D7"/>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qFormat/>
    <w:rsid w:val="002145D7"/>
    <w:rPr>
      <w:rFonts w:ascii="Segoe UI" w:eastAsia="Times New Roman" w:hAnsi="Segoe UI" w:cs="Segoe UI"/>
      <w:sz w:val="18"/>
      <w:szCs w:val="18"/>
      <w:lang w:eastAsia="pl-PL"/>
    </w:rPr>
  </w:style>
  <w:style w:type="character" w:customStyle="1" w:styleId="ListLabel1">
    <w:name w:val="ListLabel 1"/>
    <w:qFormat/>
    <w:rPr>
      <w:rFonts w:eastAsia="Times New Roman"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sz w:val="18"/>
    </w:rPr>
  </w:style>
  <w:style w:type="character" w:customStyle="1" w:styleId="ListLabel20">
    <w:name w:val="ListLabel 20"/>
    <w:qFormat/>
    <w:rPr>
      <w:rFonts w:cs="Times New Roman"/>
      <w:sz w:val="24"/>
      <w:szCs w:val="24"/>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sz w:val="18"/>
    </w:rPr>
  </w:style>
  <w:style w:type="character" w:customStyle="1" w:styleId="ListLabel29">
    <w:name w:val="ListLabel 29"/>
    <w:qFormat/>
    <w:rPr>
      <w:rFonts w:cs="Times New Roman"/>
      <w:sz w:val="24"/>
      <w:szCs w:val="24"/>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b w:val="0"/>
      <w:color w:val="auto"/>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b w:val="0"/>
    </w:rPr>
  </w:style>
  <w:style w:type="character" w:customStyle="1" w:styleId="ListLabel47">
    <w:name w:val="ListLabel 47"/>
    <w:qFormat/>
    <w:rPr>
      <w:rFonts w:cs="Times New Roman"/>
      <w:b w:val="0"/>
      <w:color w:val="auto"/>
    </w:rPr>
  </w:style>
  <w:style w:type="character" w:customStyle="1" w:styleId="ListLabel48">
    <w:name w:val="ListLabel 48"/>
    <w:qFormat/>
    <w:rPr>
      <w:rFonts w:cs="Times New Roman"/>
      <w:b/>
    </w:rPr>
  </w:style>
  <w:style w:type="character" w:customStyle="1" w:styleId="ListLabel49">
    <w:name w:val="ListLabel 49"/>
    <w:qFormat/>
    <w:rPr>
      <w:rFonts w:cs="Times New Roman"/>
    </w:rPr>
  </w:style>
  <w:style w:type="character" w:customStyle="1" w:styleId="ListLabel50">
    <w:name w:val="ListLabel 50"/>
    <w:qFormat/>
    <w:rPr>
      <w:rFonts w:cs="Times New Roman"/>
      <w:b w:val="0"/>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b/>
    </w:rPr>
  </w:style>
  <w:style w:type="character" w:customStyle="1" w:styleId="ListLabel56">
    <w:name w:val="ListLabel 56"/>
    <w:qFormat/>
    <w:rPr>
      <w:rFonts w:cs="Times New Roman"/>
      <w:b w:val="0"/>
      <w:color w:val="auto"/>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b w:val="0"/>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b w:val="0"/>
      <w:color w:val="000000"/>
    </w:rPr>
  </w:style>
  <w:style w:type="character" w:customStyle="1" w:styleId="ListLabel65">
    <w:name w:val="ListLabel 65"/>
    <w:qFormat/>
    <w:rPr>
      <w:rFonts w:cs="Times New Roman"/>
      <w:b w:val="0"/>
      <w:i w:val="0"/>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eastAsia="Times New Roman"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b w:val="0"/>
      <w:color w:val="000000"/>
    </w:rPr>
  </w:style>
  <w:style w:type="character" w:customStyle="1" w:styleId="ListLabel93">
    <w:name w:val="ListLabel 93"/>
    <w:qFormat/>
    <w:rPr>
      <w:rFonts w:eastAsia="Times New Roman"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b w:val="0"/>
      <w:color w:val="000000"/>
    </w:rPr>
  </w:style>
  <w:style w:type="character" w:customStyle="1" w:styleId="Znakinumeracji">
    <w:name w:val="Znaki numeracji"/>
    <w:qFormat/>
  </w:style>
  <w:style w:type="paragraph" w:styleId="Nagwek">
    <w:name w:val="header"/>
    <w:basedOn w:val="Normalny"/>
    <w:next w:val="Tekstpodstawowy"/>
    <w:link w:val="NagwekZnak"/>
    <w:uiPriority w:val="99"/>
    <w:unhideWhenUsed/>
    <w:rsid w:val="002145D7"/>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qFormat/>
    <w:rsid w:val="00692424"/>
    <w:pPr>
      <w:ind w:left="720" w:hanging="288"/>
    </w:pPr>
    <w:rPr>
      <w:color w:val="1F497D"/>
    </w:rPr>
  </w:style>
  <w:style w:type="paragraph" w:styleId="NormalnyWeb">
    <w:name w:val="Normal (Web)"/>
    <w:basedOn w:val="Normalny"/>
    <w:qFormat/>
    <w:rsid w:val="00692424"/>
    <w:pPr>
      <w:spacing w:before="100" w:after="100"/>
    </w:pPr>
    <w:rPr>
      <w:color w:val="000066"/>
    </w:rPr>
  </w:style>
  <w:style w:type="paragraph" w:customStyle="1" w:styleId="Standard">
    <w:name w:val="Standard"/>
    <w:qFormat/>
    <w:rsid w:val="00692424"/>
    <w:pPr>
      <w:suppressAutoHyphens/>
      <w:textAlignment w:val="baseline"/>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2145D7"/>
    <w:pPr>
      <w:tabs>
        <w:tab w:val="center" w:pos="4536"/>
        <w:tab w:val="right" w:pos="9072"/>
      </w:tabs>
    </w:pPr>
  </w:style>
  <w:style w:type="paragraph" w:styleId="Tekstdymka">
    <w:name w:val="Balloon Text"/>
    <w:basedOn w:val="Normalny"/>
    <w:link w:val="TekstdymkaZnak"/>
    <w:uiPriority w:val="99"/>
    <w:semiHidden/>
    <w:unhideWhenUsed/>
    <w:qFormat/>
    <w:rsid w:val="002145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TotalTime>
  <Pages>1</Pages>
  <Words>1673</Words>
  <Characters>10043</Characters>
  <Application>Microsoft Office Word</Application>
  <DocSecurity>0</DocSecurity>
  <Lines>83</Lines>
  <Paragraphs>23</Paragraphs>
  <ScaleCrop>false</ScaleCrop>
  <Company>HP</Company>
  <LinksUpToDate>false</LinksUpToDate>
  <CharactersWithSpaces>11693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Szkola</dc:creator>
  <dc:description/>
  <cp:lastModifiedBy>Ja</cp:lastModifiedBy>
  <cp:revision>57</cp:revision>
  <cp:lastPrinted>2021-10-08T10:07:00Z</cp:lastPrinted>
  <dcterms:created xsi:type="dcterms:W3CDTF">2021-05-28T11:38:00Z</dcterms:created>
  <dcterms:modified xsi:type="dcterms:W3CDTF">2022-12-06T14:03:00Z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