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07" w:rsidRPr="00DA2416" w:rsidRDefault="00146D9E" w:rsidP="00DA2416">
      <w:pPr>
        <w:suppressAutoHyphens w:val="0"/>
        <w:textAlignment w:val="auto"/>
        <w:rPr>
          <w:rFonts w:ascii="Arial" w:hAnsi="Arial" w:cs="Arial"/>
        </w:rPr>
      </w:pPr>
      <w:r w:rsidRPr="00DA2416">
        <w:rPr>
          <w:rFonts w:ascii="Arial" w:eastAsia="Calibri" w:hAnsi="Arial" w:cs="Arial"/>
          <w:b/>
          <w:u w:val="single"/>
          <w:lang w:eastAsia="en-US"/>
        </w:rPr>
        <w:t>Załącznik nr 5a</w:t>
      </w:r>
    </w:p>
    <w:p w:rsidR="00190307" w:rsidRPr="00DA2416" w:rsidRDefault="00190307" w:rsidP="00DA2416">
      <w:pPr>
        <w:tabs>
          <w:tab w:val="left" w:pos="284"/>
          <w:tab w:val="left" w:pos="426"/>
        </w:tabs>
        <w:ind w:left="284" w:firstLine="284"/>
        <w:rPr>
          <w:rFonts w:ascii="Arial" w:hAnsi="Arial" w:cs="Arial"/>
          <w:b/>
          <w:bCs/>
        </w:rPr>
      </w:pPr>
    </w:p>
    <w:p w:rsidR="00190307" w:rsidRPr="00DA2416" w:rsidRDefault="00190307" w:rsidP="00DA2416">
      <w:pPr>
        <w:tabs>
          <w:tab w:val="left" w:pos="284"/>
          <w:tab w:val="left" w:pos="426"/>
        </w:tabs>
        <w:ind w:left="284" w:firstLine="284"/>
        <w:rPr>
          <w:rFonts w:ascii="Arial" w:hAnsi="Arial" w:cs="Arial"/>
          <w:b/>
          <w:bCs/>
        </w:rPr>
      </w:pPr>
    </w:p>
    <w:p w:rsidR="00190307" w:rsidRPr="00DA2416" w:rsidRDefault="00146D9E" w:rsidP="00DA2416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A2416">
        <w:rPr>
          <w:rFonts w:ascii="Arial" w:hAnsi="Arial" w:cs="Arial"/>
          <w:b/>
          <w:bCs/>
        </w:rPr>
        <w:t>Uchwała Nr 2/2022/2023</w:t>
      </w:r>
    </w:p>
    <w:p w:rsidR="00190307" w:rsidRPr="00DA2416" w:rsidRDefault="00146D9E" w:rsidP="00DA2416">
      <w:pPr>
        <w:tabs>
          <w:tab w:val="left" w:pos="284"/>
          <w:tab w:val="left" w:pos="426"/>
        </w:tabs>
        <w:rPr>
          <w:rFonts w:ascii="Arial" w:hAnsi="Arial" w:cs="Arial"/>
          <w:bCs/>
        </w:rPr>
      </w:pPr>
      <w:r w:rsidRPr="00DA2416">
        <w:rPr>
          <w:rFonts w:ascii="Arial" w:hAnsi="Arial" w:cs="Arial"/>
          <w:bCs/>
        </w:rPr>
        <w:t>Rady Pedagogicznej Zespołu Szkół Ponadpodstawowych nr 6</w:t>
      </w:r>
    </w:p>
    <w:p w:rsidR="00190307" w:rsidRPr="00DA2416" w:rsidRDefault="00146D9E" w:rsidP="00DA2416">
      <w:pPr>
        <w:tabs>
          <w:tab w:val="left" w:pos="284"/>
          <w:tab w:val="left" w:pos="426"/>
        </w:tabs>
        <w:rPr>
          <w:rFonts w:ascii="Arial" w:hAnsi="Arial" w:cs="Arial"/>
          <w:bCs/>
        </w:rPr>
      </w:pPr>
      <w:r w:rsidRPr="00DA2416">
        <w:rPr>
          <w:rFonts w:ascii="Arial" w:hAnsi="Arial" w:cs="Arial"/>
          <w:bCs/>
        </w:rPr>
        <w:t>im. Królowej Jadwigi w Piotrkowie Trybunalskim</w:t>
      </w:r>
    </w:p>
    <w:p w:rsidR="00190307" w:rsidRPr="00DA2416" w:rsidRDefault="00146D9E" w:rsidP="00DA2416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A2416">
        <w:rPr>
          <w:rFonts w:ascii="Arial" w:hAnsi="Arial" w:cs="Arial"/>
          <w:bCs/>
        </w:rPr>
        <w:t>z dnia 15.09.2022 r.</w:t>
      </w:r>
    </w:p>
    <w:p w:rsidR="00190307" w:rsidRPr="00DA2416" w:rsidRDefault="00146D9E" w:rsidP="00DA2416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A2416">
        <w:rPr>
          <w:rFonts w:ascii="Arial" w:hAnsi="Arial" w:cs="Arial"/>
          <w:b/>
          <w:bCs/>
        </w:rPr>
        <w:t>w sprawie zmian w Statucie Liceum Sztuk Plastycznych</w:t>
      </w:r>
    </w:p>
    <w:p w:rsidR="00190307" w:rsidRPr="00DA2416" w:rsidRDefault="00190307" w:rsidP="00DA2416">
      <w:pPr>
        <w:tabs>
          <w:tab w:val="left" w:pos="284"/>
          <w:tab w:val="left" w:pos="426"/>
        </w:tabs>
        <w:ind w:left="284" w:firstLine="284"/>
        <w:rPr>
          <w:rFonts w:ascii="Arial" w:hAnsi="Arial" w:cs="Arial"/>
          <w:b/>
          <w:bCs/>
        </w:rPr>
      </w:pPr>
    </w:p>
    <w:p w:rsidR="00190307" w:rsidRPr="00DA2416" w:rsidRDefault="00190307" w:rsidP="00DA2416">
      <w:pPr>
        <w:tabs>
          <w:tab w:val="left" w:pos="284"/>
          <w:tab w:val="left" w:pos="426"/>
        </w:tabs>
        <w:ind w:left="284" w:firstLine="284"/>
        <w:rPr>
          <w:rFonts w:ascii="Arial" w:hAnsi="Arial" w:cs="Arial"/>
          <w:b/>
          <w:bCs/>
        </w:rPr>
      </w:pPr>
    </w:p>
    <w:p w:rsidR="00190307" w:rsidRPr="00DA2416" w:rsidRDefault="00146D9E" w:rsidP="00DA2416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A2416">
        <w:rPr>
          <w:rFonts w:ascii="Arial" w:hAnsi="Arial" w:cs="Arial"/>
          <w:bCs/>
        </w:rPr>
        <w:t xml:space="preserve">Na podstawie art. 72 ust. 1. w związku z art. 82 ust. 2. ustawy z dnia 14 grudnia 2016 r. Prawo oświatowe </w:t>
      </w:r>
      <w:r w:rsidRPr="00DA2416">
        <w:rPr>
          <w:rFonts w:ascii="Arial" w:hAnsi="Arial" w:cs="Arial"/>
          <w:bCs/>
          <w:color w:val="000000"/>
        </w:rPr>
        <w:t>(Dz.U. z 2021 r. poz. 1082 ze zm.)</w:t>
      </w:r>
    </w:p>
    <w:p w:rsidR="00190307" w:rsidRPr="00DA2416" w:rsidRDefault="00190307" w:rsidP="00DA2416">
      <w:pPr>
        <w:tabs>
          <w:tab w:val="left" w:pos="284"/>
          <w:tab w:val="left" w:pos="426"/>
        </w:tabs>
        <w:rPr>
          <w:rFonts w:ascii="Arial" w:hAnsi="Arial" w:cs="Arial"/>
          <w:b/>
          <w:bCs/>
        </w:rPr>
      </w:pPr>
    </w:p>
    <w:p w:rsidR="00190307" w:rsidRPr="00DA2416" w:rsidRDefault="00146D9E" w:rsidP="00DA2416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A2416">
        <w:rPr>
          <w:rFonts w:ascii="Arial" w:hAnsi="Arial" w:cs="Arial"/>
          <w:color w:val="000000"/>
        </w:rPr>
        <w:t>Rada Pedagogiczna uchwala, co następuje:</w:t>
      </w:r>
    </w:p>
    <w:p w:rsidR="00190307" w:rsidRPr="00DA2416" w:rsidRDefault="00146D9E" w:rsidP="00DA2416">
      <w:pPr>
        <w:tabs>
          <w:tab w:val="left" w:pos="284"/>
          <w:tab w:val="left" w:pos="426"/>
        </w:tabs>
        <w:rPr>
          <w:rFonts w:ascii="Arial" w:hAnsi="Arial" w:cs="Arial"/>
          <w:bCs/>
        </w:rPr>
      </w:pPr>
      <w:r w:rsidRPr="00DA2416">
        <w:rPr>
          <w:rFonts w:ascii="Arial" w:hAnsi="Arial" w:cs="Arial"/>
          <w:bCs/>
          <w:color w:val="000000"/>
        </w:rPr>
        <w:tab/>
      </w:r>
    </w:p>
    <w:p w:rsidR="00190307" w:rsidRPr="00DA2416" w:rsidRDefault="00146D9E" w:rsidP="00DA2416">
      <w:pPr>
        <w:tabs>
          <w:tab w:val="left" w:pos="284"/>
          <w:tab w:val="left" w:pos="426"/>
        </w:tabs>
        <w:rPr>
          <w:rFonts w:ascii="Arial" w:hAnsi="Arial" w:cs="Arial"/>
          <w:bCs/>
        </w:rPr>
      </w:pPr>
      <w:r w:rsidRPr="00DA2416">
        <w:rPr>
          <w:rFonts w:ascii="Arial" w:hAnsi="Arial" w:cs="Arial"/>
          <w:bCs/>
          <w:color w:val="000000"/>
        </w:rPr>
        <w:t>§ 1. W Statucie Liceum Sztuk Plastycznych w Zespole Szkół Ponadpodstawowych nr 6 im. Królowej Jadwigi w Piotrkowie Trybunalskim  wprowadza się następujące zmiany:</w:t>
      </w:r>
      <w:bookmarkStart w:id="0" w:name="_GoBack"/>
      <w:bookmarkEnd w:id="0"/>
    </w:p>
    <w:p w:rsidR="00190307" w:rsidRPr="00DA2416" w:rsidRDefault="00190307" w:rsidP="00DA2416">
      <w:pPr>
        <w:tabs>
          <w:tab w:val="left" w:pos="284"/>
          <w:tab w:val="left" w:pos="426"/>
        </w:tabs>
        <w:rPr>
          <w:rFonts w:ascii="Arial" w:hAnsi="Arial" w:cs="Arial"/>
          <w:bCs/>
          <w:color w:val="000000"/>
        </w:rPr>
      </w:pPr>
    </w:p>
    <w:p w:rsidR="00190307" w:rsidRPr="00DA2416" w:rsidRDefault="00146D9E" w:rsidP="00DA2416">
      <w:pPr>
        <w:pStyle w:val="NormalnyWeb"/>
        <w:numPr>
          <w:ilvl w:val="0"/>
          <w:numId w:val="1"/>
        </w:numPr>
        <w:shd w:val="clear" w:color="auto" w:fill="FFFFFF"/>
        <w:spacing w:before="0" w:after="0" w:line="375" w:lineRule="atLeast"/>
        <w:ind w:left="709"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>w § 45 ust. 1 otrzymuje brzmienie:</w:t>
      </w:r>
    </w:p>
    <w:p w:rsidR="00190307" w:rsidRPr="00DA2416" w:rsidRDefault="00146D9E" w:rsidP="00DA2416">
      <w:pPr>
        <w:pStyle w:val="NormalnyWeb"/>
        <w:shd w:val="clear" w:color="auto" w:fill="FFFFFF"/>
        <w:tabs>
          <w:tab w:val="left" w:pos="1080"/>
        </w:tabs>
        <w:spacing w:before="0" w:after="0"/>
        <w:ind w:left="340"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 xml:space="preserve">„§ 45 </w:t>
      </w:r>
      <w:r w:rsidRPr="00DA2416">
        <w:rPr>
          <w:rFonts w:ascii="Arial" w:hAnsi="Arial" w:cs="Arial"/>
          <w:b/>
          <w:color w:val="000000"/>
        </w:rPr>
        <w:t xml:space="preserve">[Zadania pedagoga i psychologa] </w:t>
      </w:r>
      <w:r w:rsidRPr="00DA2416">
        <w:rPr>
          <w:rFonts w:ascii="Arial" w:hAnsi="Arial" w:cs="Arial"/>
          <w:color w:val="000000"/>
        </w:rPr>
        <w:t>1. Do zadań pedagoga i psychologa należy:”</w:t>
      </w:r>
    </w:p>
    <w:p w:rsidR="00190307" w:rsidRPr="00DA2416" w:rsidRDefault="00146D9E" w:rsidP="00DA2416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>po § 45 dodaje się § 45a w brzmieniu:</w:t>
      </w:r>
    </w:p>
    <w:p w:rsidR="00190307" w:rsidRPr="00DA2416" w:rsidRDefault="00146D9E" w:rsidP="00DA2416">
      <w:pPr>
        <w:pStyle w:val="NormalnyWeb"/>
        <w:shd w:val="clear" w:color="auto" w:fill="FFFFFF"/>
        <w:spacing w:before="0" w:after="0" w:line="375" w:lineRule="atLeast"/>
        <w:ind w:left="340"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 xml:space="preserve">„§ 45a </w:t>
      </w:r>
      <w:r w:rsidRPr="00DA2416">
        <w:rPr>
          <w:rFonts w:ascii="Arial" w:hAnsi="Arial" w:cs="Arial"/>
          <w:b/>
          <w:color w:val="000000"/>
        </w:rPr>
        <w:t>[Zadania pedagoga specjalnego]</w:t>
      </w:r>
      <w:r w:rsidRPr="00DA2416">
        <w:rPr>
          <w:rFonts w:ascii="Arial" w:hAnsi="Arial" w:cs="Arial"/>
          <w:color w:val="000000"/>
        </w:rPr>
        <w:t xml:space="preserve"> 1. Do zadań pedagoga specjalnego należy:</w:t>
      </w:r>
    </w:p>
    <w:p w:rsidR="00190307" w:rsidRPr="00DA2416" w:rsidRDefault="00146D9E" w:rsidP="00DA2416">
      <w:pPr>
        <w:pStyle w:val="Akapitzlist"/>
        <w:shd w:val="clear" w:color="auto" w:fill="FFFFFF"/>
        <w:tabs>
          <w:tab w:val="left" w:pos="390"/>
        </w:tabs>
        <w:spacing w:line="375" w:lineRule="atLeast"/>
        <w:ind w:left="340" w:firstLine="0"/>
        <w:contextualSpacing/>
        <w:rPr>
          <w:rFonts w:ascii="Arial" w:hAnsi="Arial" w:cs="Arial"/>
        </w:rPr>
      </w:pPr>
      <w:r w:rsidRPr="00DA2416">
        <w:rPr>
          <w:rFonts w:ascii="Arial" w:hAnsi="Arial" w:cs="Arial"/>
          <w:color w:val="000000"/>
        </w:rPr>
        <w:t>1) współpraca z nauczycielami, wychowawcami grup wychowawczych lub innymi specjalistami, rodzicami oraz uczniami w zakresie rekomendowania dyrektorowi szkoły do realizacji działań w zakresie zapewnienia aktywnego i pełnego uczestnictwa uczniów w życiu szkoły i placówki oraz dostępności, o której mo</w:t>
      </w:r>
      <w:r w:rsidR="00DA2416">
        <w:rPr>
          <w:rFonts w:ascii="Arial" w:hAnsi="Arial" w:cs="Arial"/>
          <w:color w:val="000000"/>
        </w:rPr>
        <w:t xml:space="preserve">wa w ustawie z 19 lipca 2019 </w:t>
      </w:r>
      <w:proofErr w:type="spellStart"/>
      <w:r w:rsidR="00DA2416">
        <w:rPr>
          <w:rFonts w:ascii="Arial" w:hAnsi="Arial" w:cs="Arial"/>
          <w:color w:val="000000"/>
        </w:rPr>
        <w:t>r.</w:t>
      </w:r>
      <w:r w:rsidRPr="00DA2416">
        <w:rPr>
          <w:rFonts w:ascii="Arial" w:hAnsi="Arial" w:cs="Arial"/>
          <w:color w:val="000000"/>
        </w:rPr>
        <w:t>o</w:t>
      </w:r>
      <w:proofErr w:type="spellEnd"/>
      <w:r w:rsidRPr="00DA2416">
        <w:rPr>
          <w:rFonts w:ascii="Arial" w:hAnsi="Arial" w:cs="Arial"/>
          <w:color w:val="000000"/>
        </w:rPr>
        <w:t xml:space="preserve"> zapewnianiu dostępności osobom ze szczególnymi potrzebami,</w:t>
      </w:r>
    </w:p>
    <w:p w:rsidR="00190307" w:rsidRPr="00DA2416" w:rsidRDefault="00146D9E" w:rsidP="00DA2416">
      <w:pPr>
        <w:pStyle w:val="Akapitzlist"/>
        <w:shd w:val="clear" w:color="auto" w:fill="FFFFFF"/>
        <w:spacing w:line="375" w:lineRule="atLeast"/>
        <w:ind w:left="340" w:firstLine="0"/>
        <w:contextualSpacing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>2) 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i placówki,</w:t>
      </w:r>
    </w:p>
    <w:p w:rsidR="00190307" w:rsidRPr="00DA2416" w:rsidRDefault="00146D9E" w:rsidP="00DA2416">
      <w:pPr>
        <w:pStyle w:val="Akapitzlist"/>
        <w:numPr>
          <w:ilvl w:val="0"/>
          <w:numId w:val="1"/>
        </w:numPr>
        <w:shd w:val="clear" w:color="auto" w:fill="FFFFFF"/>
        <w:spacing w:line="375" w:lineRule="atLeast"/>
        <w:contextualSpacing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>rozwiązywanie problemów dydaktycznych i wychowawczych uczniów,</w:t>
      </w:r>
    </w:p>
    <w:p w:rsidR="00190307" w:rsidRPr="00DA2416" w:rsidRDefault="00146D9E" w:rsidP="00DA2416">
      <w:pPr>
        <w:pStyle w:val="Akapitzlist"/>
        <w:numPr>
          <w:ilvl w:val="0"/>
          <w:numId w:val="1"/>
        </w:numPr>
        <w:shd w:val="clear" w:color="auto" w:fill="FFFFFF"/>
        <w:spacing w:line="375" w:lineRule="atLeast"/>
        <w:ind w:left="340" w:firstLine="0"/>
        <w:contextualSpacing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ucznia,</w:t>
      </w:r>
    </w:p>
    <w:p w:rsidR="00190307" w:rsidRPr="00DA2416" w:rsidRDefault="00146D9E" w:rsidP="00DA2416">
      <w:pPr>
        <w:pStyle w:val="Akapitzlist"/>
        <w:numPr>
          <w:ilvl w:val="0"/>
          <w:numId w:val="1"/>
        </w:numPr>
        <w:shd w:val="clear" w:color="auto" w:fill="FFFFFF"/>
        <w:spacing w:line="375" w:lineRule="atLeast"/>
        <w:ind w:left="340" w:firstLine="0"/>
        <w:contextualSpacing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lastRenderedPageBreak/>
        <w:t>współpraca z zespołem w zakresie opracowania i realizacji indywidualnego programu edukacyjno-terapeutycznego ucznia posiadającego orzeczenie o potrzebie kształcenia specjalnego, w tym zapewnienia mu pomocy psychologiczno-pedagogicznej,</w:t>
      </w:r>
    </w:p>
    <w:p w:rsidR="00190307" w:rsidRPr="00DA2416" w:rsidRDefault="00146D9E" w:rsidP="00DA2416">
      <w:pPr>
        <w:pStyle w:val="Akapitzlist"/>
        <w:numPr>
          <w:ilvl w:val="0"/>
          <w:numId w:val="1"/>
        </w:numPr>
        <w:shd w:val="clear" w:color="auto" w:fill="FFFFFF"/>
        <w:spacing w:line="375" w:lineRule="atLeast"/>
        <w:contextualSpacing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>wspieranie nauczycieli, wychowawców grup wychowawczych i innych specjalistów w zakresie:</w:t>
      </w:r>
    </w:p>
    <w:p w:rsidR="00190307" w:rsidRPr="00DA2416" w:rsidRDefault="00146D9E" w:rsidP="00DA2416">
      <w:pPr>
        <w:pStyle w:val="Akapitzlist"/>
        <w:shd w:val="clear" w:color="auto" w:fill="FFFFFF"/>
        <w:spacing w:beforeAutospacing="1" w:line="375" w:lineRule="atLeast"/>
        <w:ind w:left="340" w:firstLine="0"/>
        <w:contextualSpacing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>a) rozpoznawania przyczyn niepowodzeń edukacyjnych uczniów lub trudności w ich funkcjonowaniu, w tym barier i ograniczeń utrud</w:t>
      </w:r>
      <w:r w:rsidR="00DA2416">
        <w:rPr>
          <w:rFonts w:ascii="Arial" w:hAnsi="Arial" w:cs="Arial"/>
          <w:color w:val="000000"/>
        </w:rPr>
        <w:t xml:space="preserve">niających funkcjonowanie ucznia </w:t>
      </w:r>
      <w:r w:rsidRPr="00DA2416">
        <w:rPr>
          <w:rFonts w:ascii="Arial" w:hAnsi="Arial" w:cs="Arial"/>
          <w:color w:val="000000"/>
        </w:rPr>
        <w:t>i jego uczestnictwo w życiu szkoły lub placówki,</w:t>
      </w:r>
    </w:p>
    <w:p w:rsidR="00190307" w:rsidRPr="00DA2416" w:rsidRDefault="00146D9E" w:rsidP="00DA2416">
      <w:pPr>
        <w:pStyle w:val="Akapitzlist"/>
        <w:shd w:val="clear" w:color="auto" w:fill="FFFFFF"/>
        <w:spacing w:line="375" w:lineRule="atLeast"/>
        <w:ind w:left="680" w:hanging="340"/>
        <w:contextualSpacing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>b) udzielania pomocy psychologiczno-pedagogicznej w bezpośredniej pracy z uczniem,</w:t>
      </w:r>
    </w:p>
    <w:p w:rsidR="00190307" w:rsidRPr="00DA2416" w:rsidRDefault="00146D9E" w:rsidP="00DA2416">
      <w:pPr>
        <w:pStyle w:val="Akapitzlist"/>
        <w:shd w:val="clear" w:color="auto" w:fill="FFFFFF"/>
        <w:spacing w:line="375" w:lineRule="atLeast"/>
        <w:ind w:left="340" w:firstLine="0"/>
        <w:contextualSpacing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>c) dostosowania sposobów i metod pracy do indywidualnych potrzeb rozwojowych i edukacyjnych ucznia oraz jego możliwości psychofizycznych,</w:t>
      </w:r>
    </w:p>
    <w:p w:rsidR="00190307" w:rsidRPr="00DA2416" w:rsidRDefault="00146D9E" w:rsidP="00DA2416">
      <w:pPr>
        <w:pStyle w:val="Akapitzlist"/>
        <w:shd w:val="clear" w:color="auto" w:fill="FFFFFF"/>
        <w:spacing w:line="375" w:lineRule="atLeast"/>
        <w:ind w:left="624" w:hanging="283"/>
        <w:contextualSpacing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>d) doboru metod, form kształcenia i środków dydaktycznych do potrzeb uczniów,</w:t>
      </w:r>
    </w:p>
    <w:p w:rsidR="00190307" w:rsidRPr="00DA2416" w:rsidRDefault="00146D9E" w:rsidP="00DA2416">
      <w:pPr>
        <w:pStyle w:val="Akapitzlist"/>
        <w:numPr>
          <w:ilvl w:val="0"/>
          <w:numId w:val="1"/>
        </w:numPr>
        <w:shd w:val="clear" w:color="auto" w:fill="FFFFFF"/>
        <w:tabs>
          <w:tab w:val="left" w:pos="510"/>
          <w:tab w:val="left" w:pos="570"/>
        </w:tabs>
        <w:spacing w:beforeAutospacing="1" w:line="375" w:lineRule="atLeast"/>
        <w:ind w:left="340" w:firstLine="0"/>
        <w:contextualSpacing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 xml:space="preserve"> udzielanie pomocy psychologiczno-pedagogicznej uczniom, rodzicom uczniów i nauczycielom,</w:t>
      </w:r>
    </w:p>
    <w:p w:rsidR="00190307" w:rsidRPr="00DA2416" w:rsidRDefault="00146D9E" w:rsidP="00DA2416">
      <w:pPr>
        <w:pStyle w:val="Akapitzlist"/>
        <w:numPr>
          <w:ilvl w:val="0"/>
          <w:numId w:val="1"/>
        </w:numPr>
        <w:shd w:val="clear" w:color="auto" w:fill="FFFFFF"/>
        <w:spacing w:line="375" w:lineRule="atLeast"/>
        <w:ind w:left="340" w:firstLine="0"/>
        <w:contextualSpacing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>współpraca, w zależności od potrzeb, z innymi podmiotami, o których mowa w przepisach o organizacji i udzielaniu pomocy psychologiczno-pedagogicznej,</w:t>
      </w:r>
    </w:p>
    <w:p w:rsidR="00190307" w:rsidRPr="00DA2416" w:rsidRDefault="00146D9E" w:rsidP="00DA2416">
      <w:pPr>
        <w:pStyle w:val="Akapitzlist"/>
        <w:numPr>
          <w:ilvl w:val="0"/>
          <w:numId w:val="1"/>
        </w:numPr>
        <w:shd w:val="clear" w:color="auto" w:fill="FFFFFF"/>
        <w:spacing w:line="375" w:lineRule="atLeast"/>
        <w:ind w:left="340" w:firstLine="0"/>
        <w:contextualSpacing/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>przedstawianie radzie pedagogicznej propozycji w zakresie doskonalenia zawodowego nauczycieli w zakresie wspierania uczniów ze</w:t>
      </w:r>
      <w:r w:rsidR="00DA2416">
        <w:rPr>
          <w:rFonts w:ascii="Arial" w:hAnsi="Arial" w:cs="Arial"/>
          <w:color w:val="000000"/>
        </w:rPr>
        <w:t xml:space="preserve"> szczególnymi potrzebami, w tym </w:t>
      </w:r>
      <w:r w:rsidRPr="00DA2416">
        <w:rPr>
          <w:rFonts w:ascii="Arial" w:hAnsi="Arial" w:cs="Arial"/>
          <w:color w:val="000000"/>
        </w:rPr>
        <w:t>z niepełnosprawnością.”</w:t>
      </w:r>
    </w:p>
    <w:p w:rsidR="00190307" w:rsidRPr="00DA2416" w:rsidRDefault="00190307" w:rsidP="00DA2416">
      <w:pPr>
        <w:tabs>
          <w:tab w:val="left" w:pos="284"/>
          <w:tab w:val="left" w:pos="426"/>
        </w:tabs>
        <w:ind w:left="720"/>
        <w:rPr>
          <w:rFonts w:ascii="Arial" w:hAnsi="Arial" w:cs="Arial"/>
          <w:bCs/>
          <w:color w:val="000000"/>
          <w:highlight w:val="white"/>
        </w:rPr>
      </w:pPr>
    </w:p>
    <w:p w:rsidR="00190307" w:rsidRPr="00DA2416" w:rsidRDefault="00146D9E" w:rsidP="00DA2416">
      <w:pPr>
        <w:tabs>
          <w:tab w:val="left" w:pos="284"/>
          <w:tab w:val="left" w:pos="426"/>
        </w:tabs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bCs/>
          <w:color w:val="000000"/>
          <w:shd w:val="clear" w:color="auto" w:fill="FFFFFF"/>
        </w:rPr>
        <w:t xml:space="preserve">§ 2. Uchwała wchodzi w życie z dniem podjęcia z mocą obowiązującą od 1 września 2022 r. </w:t>
      </w:r>
    </w:p>
    <w:p w:rsidR="00190307" w:rsidRPr="00DA2416" w:rsidRDefault="00190307" w:rsidP="00DA2416">
      <w:pPr>
        <w:rPr>
          <w:rFonts w:ascii="Arial" w:hAnsi="Arial" w:cs="Arial"/>
          <w:color w:val="000000"/>
        </w:rPr>
      </w:pPr>
    </w:p>
    <w:p w:rsidR="00DA2416" w:rsidRDefault="00146D9E" w:rsidP="00DA2416">
      <w:pPr>
        <w:rPr>
          <w:rFonts w:ascii="Arial" w:hAnsi="Arial" w:cs="Arial"/>
          <w:color w:val="000000"/>
        </w:rPr>
      </w:pPr>
      <w:r w:rsidRPr="00DA2416">
        <w:rPr>
          <w:rFonts w:ascii="Arial" w:hAnsi="Arial" w:cs="Arial"/>
          <w:color w:val="000000"/>
        </w:rPr>
        <w:t xml:space="preserve"> Przewodniczący Rady Pedagogicznej</w:t>
      </w:r>
    </w:p>
    <w:p w:rsidR="00190307" w:rsidRPr="00DA2416" w:rsidRDefault="00146D9E" w:rsidP="00DA2416">
      <w:pPr>
        <w:rPr>
          <w:rFonts w:ascii="Arial" w:hAnsi="Arial" w:cs="Arial"/>
        </w:rPr>
      </w:pPr>
      <w:r w:rsidRPr="00DA2416">
        <w:rPr>
          <w:rFonts w:ascii="Arial" w:hAnsi="Arial" w:cs="Arial"/>
          <w:color w:val="000000"/>
        </w:rPr>
        <w:t xml:space="preserve"> Małgorzata </w:t>
      </w:r>
      <w:proofErr w:type="spellStart"/>
      <w:r w:rsidRPr="00DA2416">
        <w:rPr>
          <w:rFonts w:ascii="Arial" w:hAnsi="Arial" w:cs="Arial"/>
          <w:color w:val="000000"/>
        </w:rPr>
        <w:t>Ilczuk</w:t>
      </w:r>
      <w:proofErr w:type="spellEnd"/>
    </w:p>
    <w:p w:rsidR="00190307" w:rsidRDefault="00190307">
      <w:pPr>
        <w:pStyle w:val="NormalnyWeb"/>
        <w:tabs>
          <w:tab w:val="left" w:pos="284"/>
          <w:tab w:val="left" w:pos="426"/>
        </w:tabs>
        <w:spacing w:before="0" w:after="0"/>
        <w:ind w:left="284" w:firstLine="284"/>
        <w:rPr>
          <w:i/>
          <w:color w:val="auto"/>
        </w:rPr>
      </w:pPr>
    </w:p>
    <w:p w:rsidR="00190307" w:rsidRDefault="00190307"/>
    <w:sectPr w:rsidR="00190307" w:rsidSect="00146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5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45" w:rsidRDefault="00A01145">
      <w:r>
        <w:separator/>
      </w:r>
    </w:p>
  </w:endnote>
  <w:endnote w:type="continuationSeparator" w:id="0">
    <w:p w:rsidR="00A01145" w:rsidRDefault="00A0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9E" w:rsidRDefault="00146D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129369"/>
      <w:docPartObj>
        <w:docPartGallery w:val="Page Numbers (Bottom of Page)"/>
        <w:docPartUnique/>
      </w:docPartObj>
    </w:sdtPr>
    <w:sdtEndPr/>
    <w:sdtContent>
      <w:p w:rsidR="00146D9E" w:rsidRDefault="00146D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16">
          <w:rPr>
            <w:noProof/>
          </w:rPr>
          <w:t>51</w:t>
        </w:r>
        <w:r>
          <w:fldChar w:fldCharType="end"/>
        </w:r>
      </w:p>
    </w:sdtContent>
  </w:sdt>
  <w:p w:rsidR="00190307" w:rsidRDefault="001903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9E" w:rsidRDefault="00146D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45" w:rsidRDefault="00A01145">
      <w:r>
        <w:separator/>
      </w:r>
    </w:p>
  </w:footnote>
  <w:footnote w:type="continuationSeparator" w:id="0">
    <w:p w:rsidR="00A01145" w:rsidRDefault="00A0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9E" w:rsidRDefault="00146D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9E" w:rsidRDefault="00146D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9E" w:rsidRDefault="00146D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B56A4"/>
    <w:multiLevelType w:val="multilevel"/>
    <w:tmpl w:val="1CA696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668A5"/>
    <w:multiLevelType w:val="multilevel"/>
    <w:tmpl w:val="B0C287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07"/>
    <w:rsid w:val="00146D9E"/>
    <w:rsid w:val="00190307"/>
    <w:rsid w:val="005F7CB3"/>
    <w:rsid w:val="00A01145"/>
    <w:rsid w:val="00D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DC41A-42A0-4020-968C-CE7BC80D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424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45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45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5D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18"/>
    </w:rPr>
  </w:style>
  <w:style w:type="character" w:customStyle="1" w:styleId="ListLabel20">
    <w:name w:val="ListLabel 20"/>
    <w:qFormat/>
    <w:rPr>
      <w:rFonts w:cs="Times New Roman"/>
      <w:sz w:val="24"/>
      <w:szCs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18"/>
    </w:rPr>
  </w:style>
  <w:style w:type="character" w:customStyle="1" w:styleId="ListLabel29">
    <w:name w:val="ListLabel 29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color w:val="auto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  <w:b w:val="0"/>
      <w:color w:val="auto"/>
    </w:rPr>
  </w:style>
  <w:style w:type="character" w:customStyle="1" w:styleId="ListLabel48">
    <w:name w:val="ListLabel 48"/>
    <w:qFormat/>
    <w:rPr>
      <w:rFonts w:cs="Times New Roman"/>
      <w:b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  <w:b w:val="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</w:rPr>
  </w:style>
  <w:style w:type="character" w:customStyle="1" w:styleId="ListLabel56">
    <w:name w:val="ListLabel 56"/>
    <w:qFormat/>
    <w:rPr>
      <w:rFonts w:cs="Times New Roman"/>
      <w:b w:val="0"/>
      <w:color w:val="auto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 w:val="0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  <w:color w:val="000000"/>
    </w:rPr>
  </w:style>
  <w:style w:type="character" w:customStyle="1" w:styleId="ListLabel65">
    <w:name w:val="ListLabel 65"/>
    <w:qFormat/>
    <w:rPr>
      <w:rFonts w:cs="Times New Roman"/>
      <w:b w:val="0"/>
      <w:i w:val="0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  <w:b w:val="0"/>
      <w:color w:val="000000"/>
    </w:rPr>
  </w:style>
  <w:style w:type="character" w:customStyle="1" w:styleId="ListLabel93">
    <w:name w:val="ListLabel 93"/>
    <w:qFormat/>
    <w:rPr>
      <w:rFonts w:eastAsia="Times New Roman"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b w:val="0"/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45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92424"/>
    <w:pPr>
      <w:ind w:left="720" w:hanging="288"/>
    </w:pPr>
    <w:rPr>
      <w:color w:val="1F497D"/>
    </w:rPr>
  </w:style>
  <w:style w:type="paragraph" w:styleId="NormalnyWeb">
    <w:name w:val="Normal (Web)"/>
    <w:basedOn w:val="Normalny"/>
    <w:qFormat/>
    <w:rsid w:val="00692424"/>
    <w:pPr>
      <w:spacing w:before="100" w:after="100"/>
    </w:pPr>
    <w:rPr>
      <w:color w:val="000066"/>
    </w:rPr>
  </w:style>
  <w:style w:type="paragraph" w:customStyle="1" w:styleId="Standard">
    <w:name w:val="Standard"/>
    <w:qFormat/>
    <w:rsid w:val="00692424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5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480</Words>
  <Characters>2880</Characters>
  <Application>Microsoft Office Word</Application>
  <DocSecurity>0</DocSecurity>
  <Lines>24</Lines>
  <Paragraphs>6</Paragraphs>
  <ScaleCrop>false</ScaleCrop>
  <Company>HP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dc:description/>
  <cp:lastModifiedBy>Ja</cp:lastModifiedBy>
  <cp:revision>22</cp:revision>
  <cp:lastPrinted>2021-10-08T10:07:00Z</cp:lastPrinted>
  <dcterms:created xsi:type="dcterms:W3CDTF">2021-05-28T11:38:00Z</dcterms:created>
  <dcterms:modified xsi:type="dcterms:W3CDTF">2022-12-06T14:14:00Z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